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25EEE" w:rsidRPr="00746199" w:rsidRDefault="00225AAE" w:rsidP="00E140C6">
      <w:pPr>
        <w:pStyle w:val="Label"/>
      </w:pPr>
      <w:r w:rsidRPr="00746199">
        <w:t>Taller</w:t>
      </w:r>
    </w:p>
    <w:p w:rsidR="00F00E89" w:rsidRPr="00746199" w:rsidRDefault="006C51A0" w:rsidP="00EF2F90">
      <w:pPr>
        <w:pStyle w:val="Puesto"/>
      </w:pPr>
      <w:r w:rsidRPr="00746199">
        <w:t>Protección de Derechos Humanos desde las Juntas Cantonales</w:t>
      </w:r>
    </w:p>
    <w:p w:rsidR="00F00E89" w:rsidRPr="00746199" w:rsidRDefault="00225AAE" w:rsidP="007F063B">
      <w:pPr>
        <w:pStyle w:val="Subttulo"/>
      </w:pPr>
      <w:r w:rsidRPr="00746199">
        <w:t>Defensoría del Pueblo de Ecuador</w:t>
      </w:r>
    </w:p>
    <w:p w:rsidR="006A122B" w:rsidRPr="00746199" w:rsidRDefault="006A122B" w:rsidP="006A122B">
      <w:pPr>
        <w:rPr>
          <w:sz w:val="160"/>
          <w:szCs w:val="160"/>
        </w:rPr>
      </w:pPr>
    </w:p>
    <w:p w:rsidR="002A0110" w:rsidRPr="00746199" w:rsidRDefault="002A0110" w:rsidP="002A0110">
      <w:pPr>
        <w:pStyle w:val="Label"/>
      </w:pPr>
      <w:r w:rsidRPr="00746199">
        <w:t>Objetivo</w:t>
      </w:r>
    </w:p>
    <w:p w:rsidR="009356BA" w:rsidRPr="00746199" w:rsidRDefault="009356BA" w:rsidP="009356BA">
      <w:r w:rsidRPr="00746199">
        <w:t>Explicar el rol de las/os funcionarias/os de las  juntas cantonales de protección de derechos en el marco de una crisis humanitaria.</w:t>
      </w:r>
    </w:p>
    <w:p w:rsidR="006A122B" w:rsidRPr="00746199" w:rsidRDefault="006A122B" w:rsidP="00745E71"/>
    <w:tbl>
      <w:tblPr>
        <w:tblStyle w:val="Tabladecuadrcula5oscura-nfasis1"/>
        <w:tblW w:w="7650" w:type="dxa"/>
        <w:jc w:val="center"/>
        <w:tblBorders>
          <w:top w:val="single" w:sz="4" w:space="0" w:color="EC8113" w:themeColor="accent1"/>
          <w:left w:val="single" w:sz="4" w:space="0" w:color="EC8113" w:themeColor="accent1"/>
          <w:bottom w:val="single" w:sz="4" w:space="0" w:color="EC8113" w:themeColor="accent1"/>
          <w:right w:val="single" w:sz="4" w:space="0" w:color="EC8113" w:themeColor="accent1"/>
          <w:insideH w:val="none" w:sz="0" w:space="0" w:color="auto"/>
          <w:insideV w:val="single" w:sz="4" w:space="0" w:color="EC8113" w:themeColor="accent1"/>
        </w:tblBorders>
        <w:tblCellMar>
          <w:top w:w="57" w:type="dxa"/>
          <w:bottom w:w="57" w:type="dxa"/>
        </w:tblCellMar>
        <w:tblLook w:val="0480" w:firstRow="0" w:lastRow="0" w:firstColumn="1" w:lastColumn="0" w:noHBand="0" w:noVBand="1"/>
      </w:tblPr>
      <w:tblGrid>
        <w:gridCol w:w="2028"/>
        <w:gridCol w:w="5622"/>
      </w:tblGrid>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top w:val="none" w:sz="0" w:space="0" w:color="auto"/>
              <w:left w:val="none" w:sz="0" w:space="0" w:color="auto"/>
            </w:tcBorders>
          </w:tcPr>
          <w:p w:rsidR="006A122B" w:rsidRPr="00746199" w:rsidRDefault="006A122B" w:rsidP="006A122B">
            <w:r w:rsidRPr="00746199">
              <w:t>Propósito</w:t>
            </w:r>
          </w:p>
        </w:tc>
        <w:tc>
          <w:tcPr>
            <w:tcW w:w="5670" w:type="dxa"/>
          </w:tcPr>
          <w:p w:rsidR="006A122B" w:rsidRPr="00746199" w:rsidRDefault="006A122B" w:rsidP="005A30F3">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Capacitar</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Temas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Derechos humanos, igualdad, género</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Audiencia</w:t>
            </w:r>
          </w:p>
        </w:tc>
        <w:tc>
          <w:tcPr>
            <w:tcW w:w="5670" w:type="dxa"/>
          </w:tcPr>
          <w:p w:rsidR="006A122B" w:rsidRPr="00746199" w:rsidRDefault="00450B39" w:rsidP="005A30F3">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Adultos</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Facilitadores</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Carla Patiño Carreño (CP)
                <w:br/>
                David Mantilla (DM)
              </w:t>
            </w:r>
          </w:p>
        </w:tc>
      </w:tr>
      <w:tr w:rsidR="006A122B"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tcBorders>
          </w:tcPr>
          <w:p w:rsidR="006A122B" w:rsidRPr="00746199" w:rsidRDefault="006A122B" w:rsidP="005A30F3">
            <w:r w:rsidRPr="00746199">
              <w:t>Espacio físico</w:t>
            </w:r>
          </w:p>
        </w:tc>
        <w:tc>
          <w:tcPr>
            <w:tcW w:w="5670" w:type="dxa"/>
          </w:tcPr>
          <w:p w:rsidR="006A122B" w:rsidRPr="00746199" w:rsidRDefault="00450B39" w:rsidP="00450B39">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Aula</w:t>
            </w:r>
          </w:p>
        </w:tc>
      </w:tr>
      <w:tr w:rsidR="006A122B"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1980" w:type="dxa"/>
            <w:tcBorders>
              <w:left w:val="none" w:sz="0" w:space="0" w:color="auto"/>
              <w:bottom w:val="none" w:sz="0" w:space="0" w:color="auto"/>
            </w:tcBorders>
          </w:tcPr>
          <w:p w:rsidR="006A122B" w:rsidRPr="00746199" w:rsidRDefault="006A122B" w:rsidP="005A30F3">
            <w:r w:rsidRPr="00746199">
              <w:t>Cronograma</w:t>
            </w:r>
          </w:p>
        </w:tc>
        <w:tc>
          <w:tcPr>
            <w:tcW w:w="5670" w:type="dxa"/>
          </w:tcPr>
          <w:p w:rsidR="006A122B" w:rsidRPr="00746199" w:rsidRDefault="00450B39"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9 horas en 1 día</w:t>
            </w:r>
          </w:p>
        </w:tc>
      </w:tr>
    </w:tbl>
    <w:p w:rsidR="006A122B" w:rsidRPr="00746199" w:rsidRDefault="006A122B" w:rsidP="00F00E89">
      <w:pPr>
        <w:sectPr w:rsidR="006A122B" w:rsidRPr="00746199" w:rsidSect="006A122B">
          <w:pgSz w:w="12240" w:h="15840" w:code="1"/>
          <w:pgMar w:top="1440" w:right="1440" w:bottom="1440" w:left="1440" w:header="709" w:footer="709" w:gutter="0"/>
          <w:cols w:space="708"/>
          <w:vAlign w:val="center"/>
          <w:docGrid w:linePitch="360"/>
        </w:sectPr>
      </w:pPr>
    </w:p>
    <w:p w:rsidR="00F00E89" w:rsidRPr="00746199" w:rsidRDefault="007B07BD" w:rsidP="007B07BD">
      <w:pPr>
        <w:pStyle w:val="Ttulo1"/>
      </w:pPr>
      <w:r w:rsidRPr="00746199">
        <w:lastRenderedPageBreak/>
        <w:t>Cronograma</w:t>
      </w:r>
    </w:p>
    <w:p w:rsidR="003714F3" w:rsidRPr="00746199" w:rsidRDefault="00630771" w:rsidP="002A2407">
      <w:pPr>
        <w:pStyle w:val="Ttulo2"/>
        <w:spacing w:before="240"/>
        <w:rPr>
          <w:color w:val="A6A6A6" w:themeColor="background1" w:themeShade="A6"/>
        </w:rPr>
      </w:pPr>
      <w:r w:rsidRPr="00746199">
        <w:rPr>
          <w:b/>
        </w:rPr>
        <w:t>Día 1</w:t>
      </w:r>
      <w:r w:rsidRPr="00746199">
        <w:rPr>
          <w:color w:val="A6A6A6" w:themeColor="background1" w:themeShade="A6"/>
        </w:rPr>
        <w:t xml:space="preserve"> – </w:t>
      </w:r>
      <w:r w:rsidR="004D17E7" w:rsidRPr="00746199">
        <w:rPr>
          <w:color w:val="A6A6A6" w:themeColor="background1" w:themeShade="A6"/>
        </w:rPr>
        <w:t>9 horas</w:t>
      </w:r>
    </w:p>
    <w:tbl>
      <w:tblPr>
        <w:tblStyle w:val="Tabladelista4-nfasis1"/>
        <w:tblW w:w="9351" w:type="dxa"/>
        <w:tblCellMar>
          <w:top w:w="57" w:type="dxa"/>
          <w:bottom w:w="57" w:type="dxa"/>
        </w:tblCellMar>
        <w:tblLook w:val="0420" w:firstRow="1" w:lastRow="0" w:firstColumn="0" w:lastColumn="0" w:noHBand="0" w:noVBand="1"/>
      </w:tblPr>
      <w:tblGrid>
        <w:gridCol w:w="1980"/>
        <w:gridCol w:w="3685"/>
        <w:gridCol w:w="3686"/>
      </w:tblGrid>
      <w:tr w:rsidR="00225892" w:rsidRPr="00746199" w:rsidTr="00AB7489">
        <w:trPr>
          <w:cnfStyle w:val="100000000000" w:firstRow="1" w:lastRow="0" w:firstColumn="0" w:lastColumn="0" w:oddVBand="0" w:evenVBand="0" w:oddHBand="0" w:evenHBand="0" w:firstRowFirstColumn="0" w:firstRowLastColumn="0" w:lastRowFirstColumn="0" w:lastRowLastColumn="0"/>
        </w:trPr>
        <w:tc>
          <w:tcPr>
            <w:tcW w:w="1980" w:type="dxa"/>
          </w:tcPr>
          <w:p w:rsidR="00225892" w:rsidRPr="00746199" w:rsidRDefault="00225892" w:rsidP="00246704">
            <w:pPr>
              <w:keepNext/>
            </w:pPr>
            <w:r w:rsidRPr="00746199">
              <w:t>Hora</w:t>
            </w:r>
          </w:p>
        </w:tc>
        <w:tc>
          <w:tcPr>
            <w:tcW w:w="3685" w:type="dxa"/>
          </w:tcPr>
          <w:p w:rsidR="00225892" w:rsidRPr="00746199" w:rsidRDefault="00225892" w:rsidP="00246704">
            <w:pPr>
              <w:keepNext/>
            </w:pPr>
            <w:r w:rsidRPr="00746199">
              <w:t>Actividad</w:t>
            </w:r>
          </w:p>
        </w:tc>
        <w:tc>
          <w:tcPr>
            <w:tcW w:w="3686" w:type="dxa"/>
          </w:tcPr>
          <w:p w:rsidR="00225892" w:rsidRPr="00746199" w:rsidRDefault="00225892" w:rsidP="00246704">
            <w:pPr>
              <w:keepNext/>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9:00am – 9:30am</w:t>
            </w:r>
          </w:p>
        </w:tc>
        <w:tc>
          <w:tcPr>
            <w:tcW w:w="3685" w:type="dxa"/>
          </w:tcPr>
          <w:p w:rsidR="00225892" w:rsidRPr="00746199" w:rsidRDefault="00225892" w:rsidP="000C50EB">
            <w:pPr>
              <w:rPr>
                <w:b/>
              </w:rPr>
            </w:pPr>
            <w:r w:rsidRPr="00746199">
              <w:rPr>
                <w:b/>
              </w:rPr>
              <w:t>A1. Aviso clasificado </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9:30am – 9:45am</w:t>
            </w:r>
          </w:p>
        </w:tc>
        <w:tc>
          <w:tcPr>
            <w:tcW w:w="3685" w:type="dxa"/>
          </w:tcPr>
          <w:p w:rsidR="00225892" w:rsidRPr="00746199" w:rsidRDefault="00225892" w:rsidP="000C50EB">
            <w:pPr>
              <w:rPr>
                <w:b/>
              </w:rPr>
            </w:pPr>
            <w:r w:rsidRPr="00746199">
              <w:rPr>
                <w:b/>
              </w:rPr>
              <w:t>A2. Abriendo el telón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 No. 3</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9:45am – 10:15am</w:t>
            </w:r>
          </w:p>
        </w:tc>
        <w:tc>
          <w:tcPr>
            <w:tcW w:w="3685" w:type="dxa"/>
          </w:tcPr>
          <w:p w:rsidR="00225892" w:rsidRPr="00746199" w:rsidRDefault="00225892" w:rsidP="000C50EB">
            <w:pPr>
              <w:rPr>
                <w:b/>
              </w:rPr>
            </w:pPr>
            <w:r w:rsidRPr="00746199">
              <w:rPr>
                <w:b/>
              </w:rPr>
              <w:t>A3. Donde me lleven mis sueños</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10:15am – 10:45am</w:t>
            </w:r>
          </w:p>
        </w:tc>
        <w:tc>
          <w:tcPr>
            <w:tcW w:w="3685" w:type="dxa"/>
          </w:tcPr>
          <w:p w:rsidR="00225892" w:rsidRPr="00746199" w:rsidRDefault="00225892" w:rsidP="000C50EB">
            <w:pPr>
              <w:rPr>
                <w:b/>
              </w:rPr>
            </w:pPr>
            <w:r w:rsidRPr="00746199">
              <w:rPr>
                <w:b/>
              </w:rPr>
              <w:t>Charla:  Aspectos básicos de derechos humanos:  Función, fundamentos, concepto. Obligaciones del Estado.  </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números 4-10</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10:45am – 11:00am</w:t>
            </w:r>
          </w:p>
        </w:tc>
        <w:tc>
          <w:tcPr>
            <w:tcW w:w="3685" w:type="dxa"/>
          </w:tcPr>
          <w:p w:rsidR="00225892" w:rsidRPr="00746199" w:rsidRDefault="00225892" w:rsidP="000C50EB">
            <w:pPr>
              <w:rPr>
                <w:b/>
              </w:rPr>
            </w:pPr>
            <w:r w:rsidRPr="00746199">
              <w:rPr>
                <w:b/>
              </w:rPr>
              <w:t>receso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11:00am – 11:15am</w:t>
            </w:r>
          </w:p>
        </w:tc>
        <w:tc>
          <w:tcPr>
            <w:tcW w:w="3685" w:type="dxa"/>
          </w:tcPr>
          <w:p w:rsidR="00225892" w:rsidRPr="00746199" w:rsidRDefault="00225892" w:rsidP="000C50EB">
            <w:pPr>
              <w:rPr>
                <w:b/>
              </w:rPr>
            </w:pPr>
            <w:r w:rsidRPr="00746199">
              <w:rPr>
                <w:b/>
              </w:rPr>
              <w:t>A4. Percepciones de género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R2P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11:15am – 12:15pm</w:t>
            </w:r>
          </w:p>
        </w:tc>
        <w:tc>
          <w:tcPr>
            <w:tcW w:w="3685" w:type="dxa"/>
          </w:tcPr>
          <w:p w:rsidR="00225892" w:rsidRPr="00746199" w:rsidRDefault="00225892" w:rsidP="000C50EB">
            <w:pPr>
              <w:rPr>
                <w:b/>
              </w:rPr>
            </w:pPr>
            <w:r w:rsidRPr="00746199">
              <w:rPr>
                <w:b/>
              </w:rPr>
              <w:t>A5. Caminata del poder</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r w:rsidRPr="00C31284">
              <w:rPr>
                <w:rStyle w:val="LabelChar"/>
              </w:rPr>
              <w:t>Recursos:</w:t>
            </w:r>
            <w:r>
              <w:rPr>
                <w:sz w:val="20"/>
                <w:szCs w:val="20"/>
              </w:rPr>
              <w:t xml:space="preserve"> R3P, R4</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12:15pm – 12:35pm</w:t>
            </w:r>
          </w:p>
        </w:tc>
        <w:tc>
          <w:tcPr>
            <w:tcW w:w="3685" w:type="dxa"/>
          </w:tcPr>
          <w:p w:rsidR="00225892" w:rsidRPr="00746199" w:rsidRDefault="00225892" w:rsidP="000C50EB">
            <w:pPr>
              <w:rPr>
                <w:b/>
              </w:rPr>
            </w:pPr>
            <w:r w:rsidRPr="00746199">
              <w:rPr>
                <w:b/>
              </w:rPr>
              <w:t>Charla Discriminación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12 y 13</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12:35pm – 2:05pm</w:t>
            </w:r>
          </w:p>
        </w:tc>
        <w:tc>
          <w:tcPr>
            <w:tcW w:w="3685" w:type="dxa"/>
          </w:tcPr>
          <w:p w:rsidR="00225892" w:rsidRPr="00746199" w:rsidRDefault="00225892" w:rsidP="000C50EB">
            <w:pPr>
              <w:rPr>
                <w:b/>
              </w:rPr>
            </w:pPr>
            <w:r w:rsidRPr="00746199">
              <w:rPr>
                <w:b/>
              </w:rPr>
              <w:t>Almuerzo</w:t>
            </w:r>
            <w:r w:rsidRPr="00746199">
              <w:rPr>
                <w:rFonts w:asciiTheme="majorHAnsi" w:hAnsiTheme="majorHAnsi"/>
                <w:i/>
                <w:color w:val="B0600E" w:themeColor="accent1" w:themeShade="BF"/>
                <w:sz w:val="20"/>
                <w:szCs w:val="20"/>
              </w:rPr>
              <w:t/>
            </w:r>
          </w:p>
        </w:tc>
        <w:tc>
          <w:tcPr>
            <w:tcW w:w="3686" w:type="dxa"/>
          </w:tcPr>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2:05pm – 2:20pm</w:t>
            </w:r>
          </w:p>
        </w:tc>
        <w:tc>
          <w:tcPr>
            <w:tcW w:w="3685" w:type="dxa"/>
          </w:tcPr>
          <w:p w:rsidR="00225892" w:rsidRPr="00746199" w:rsidRDefault="00225892" w:rsidP="000C50EB">
            <w:pPr>
              <w:rPr>
                <w:b/>
              </w:rPr>
            </w:pPr>
            <w:r w:rsidRPr="00746199">
              <w:rPr>
                <w:b/>
              </w:rPr>
              <w:t>Dosis de género (reflexión a partir de la imagen) </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Se trabajará con la diapositiva 15 y 16. Esta actividad debe conectar con la reflexión que genere donde me lleven mis sueños y la charla anterior, en el sentido de que a través de la evolución histórica del contenido de los fundamentos, muchas personas y muchos grupos han sido tradicionalmente excluidos.    Las preguntas que se realizarán pueden ser:
                <w:br/>
                    ¿Qué observan en ésta imagen?
                <w:br/>
                    ¿Creen que se asignan los mismos elementos a hombres y mujeres?
                <w:br/>
                    ¿Qué diferencias observan?
                <w:br/>
                    ¿Qué significados creen que están detrás de los aspectos que se le asignan a los hombres?
                <w:br/>
                    ¿Qué significados creen que están detrás de los aspectos que se le asignan a las mujeres?
                <w:br/>
                    ¿Creen que esta forma (binaria) de construir las identidades permiten reconocer otras identidades de sexo o de género diferentes a las de hombres y mujeres? 
                <w:br/>
                ¿Qué efectos tienen estas diferenciaciones sobre sobre el goce y ejercicio de derechos.
                <w:br/>
                <w:br/>
              </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2:20pm – 2:50pm</w:t>
            </w:r>
          </w:p>
        </w:tc>
        <w:tc>
          <w:tcPr>
            <w:tcW w:w="3685" w:type="dxa"/>
          </w:tcPr>
          <w:p w:rsidR="00225892" w:rsidRPr="00746199" w:rsidRDefault="00225892" w:rsidP="000C50EB">
            <w:pPr>
              <w:rPr>
                <w:b/>
              </w:rPr>
            </w:pPr>
            <w:r w:rsidRPr="00746199">
              <w:rPr>
                <w:b/>
              </w:rPr>
              <w:t>A6. Árbol de la violencia de género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2:50pm – 3:20pm</w:t>
            </w:r>
          </w:p>
        </w:tc>
        <w:tc>
          <w:tcPr>
            <w:tcW w:w="3685" w:type="dxa"/>
          </w:tcPr>
          <w:p w:rsidR="00225892" w:rsidRPr="00746199" w:rsidRDefault="00225892" w:rsidP="000C50EB">
            <w:pPr>
              <w:rPr>
                <w:b/>
              </w:rPr>
            </w:pPr>
            <w:r w:rsidRPr="00746199">
              <w:rPr>
                <w:b/>
              </w:rPr>
              <w:t>A7. Mitos sobre violencia</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Entregar la información a las y los participantes.  Mitos sobre género y mitos sobre violencia de género</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R5, R6</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3:20pm – 3:35pm</w:t>
            </w:r>
          </w:p>
        </w:tc>
        <w:tc>
          <w:tcPr>
            <w:tcW w:w="3685" w:type="dxa"/>
          </w:tcPr>
          <w:p w:rsidR="00225892" w:rsidRPr="00746199" w:rsidRDefault="00225892" w:rsidP="000C50EB">
            <w:pPr>
              <w:rPr>
                <w:b/>
              </w:rPr>
            </w:pPr>
            <w:r w:rsidRPr="00746199">
              <w:rPr>
                <w:b/>
              </w:rPr>
              <w:t>Charla sobre violencia de género</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18-24.  Entregue a los participantes el folleto con pautas para prevenir y actuar en casos de violencia sexual contra mujeres, niñas, niños y adolescentes en situaciones de emergencia humanitaria. Elaborado por CEPAM-Guayaquil.  De ser posible revise una parte del folleto, especialmente las páginas 4, 5, y 9</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R7</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3:35pm – 3:50pm</w:t>
            </w:r>
          </w:p>
        </w:tc>
        <w:tc>
          <w:tcPr>
            <w:tcW w:w="3685" w:type="dxa"/>
          </w:tcPr>
          <w:p w:rsidR="00225892" w:rsidRPr="00746199" w:rsidRDefault="00225892" w:rsidP="000C50EB">
            <w:pPr>
              <w:rPr>
                <w:b/>
              </w:rPr>
            </w:pPr>
            <w:r w:rsidRPr="00746199">
              <w:rPr>
                <w:b/>
              </w:rPr>
              <w:t>charla protección</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27 - 29.</w:t>
            </w:r>
          </w:p>
          <w:p w:rsidR="00C31284" w:rsidRPr="00746199" w:rsidRDefault="00C31284" w:rsidP="00E53D52">
            <w:pPr>
              <w:tabs>
                <w:tab w:val="left" w:pos="1633"/>
              </w:tabs>
              <w:rPr>
                <w:sz w:val="20"/>
                <w:szCs w:val="20"/>
              </w:rPr>
            </w:pP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3:50pm – 4:45pm</w:t>
            </w:r>
          </w:p>
        </w:tc>
        <w:tc>
          <w:tcPr>
            <w:tcW w:w="3685" w:type="dxa"/>
          </w:tcPr>
          <w:p w:rsidR="00225892" w:rsidRPr="00746199" w:rsidRDefault="00225892" w:rsidP="000C50EB">
            <w:pPr>
              <w:rPr>
                <w:b/>
              </w:rPr>
            </w:pPr>
            <w:r w:rsidRPr="00746199">
              <w:rPr>
                <w:b/>
              </w:rPr>
              <w:t>A8. Cumpliendo mi rol en tu proyecto de vida</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R8, R9P</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4:45pm – 5:15pm</w:t>
            </w:r>
          </w:p>
        </w:tc>
        <w:tc>
          <w:tcPr>
            <w:tcW w:w="3685" w:type="dxa"/>
          </w:tcPr>
          <w:p w:rsidR="00225892" w:rsidRPr="00746199" w:rsidRDefault="00225892" w:rsidP="000C50EB">
            <w:pPr>
              <w:rPr>
                <w:b/>
              </w:rPr>
            </w:pPr>
            <w:r w:rsidRPr="00746199">
              <w:rPr>
                <w:b/>
              </w:rPr>
              <w:t>Conversación sobre rol de Juntas Protección.</w:t>
            </w:r>
            <w:r w:rsidRPr="00746199">
              <w:rPr>
                <w:rFonts w:asciiTheme="majorHAnsi" w:hAnsiTheme="majorHAnsi"/>
                <w:i/>
                <w:color w:val="B0600E" w:themeColor="accent1" w:themeShade="BF"/>
                <w:sz w:val="20"/>
                <w:szCs w:val="20"/>
              </w:rPr>
              <w:t/>
            </w:r>
          </w:p>
        </w:tc>
        <w:tc>
          <w:tcPr>
            <w:tcW w:w="3686" w:type="dxa"/>
          </w:tcPr>
          <w:p w:rsidR="00225892" w:rsidRDefault="00BF5518" w:rsidP="00E53D52">
            <w:pPr>
              <w:tabs>
                <w:tab w:val="left" w:pos="1633"/>
              </w:tabs>
              <w:rPr>
                <w:sz w:val="20"/>
                <w:szCs w:val="20"/>
              </w:rPr>
            </w:pPr>
            <w:r w:rsidRPr="00746199">
              <w:rPr>
                <w:rStyle w:val="LabelChar"/>
              </w:rPr>
              <w:t>Notas</w:t>
            </w:r>
            <w:r w:rsidR="00DE3816" w:rsidRPr="00746199">
              <w:rPr>
                <w:rStyle w:val="LabelChar"/>
              </w:rPr>
              <w:t>:</w:t>
            </w:r>
            <w:r w:rsidR="00DE3816" w:rsidRPr="00746199">
              <w:rPr>
                <w:sz w:val="20"/>
                <w:szCs w:val="20"/>
              </w:rPr>
              <w:t xml:space="preserve"> Diapositivas 30-33.  </w:t>
            </w:r>
          </w:p>
          <w:p w:rsidR="00C31284" w:rsidRPr="00746199" w:rsidRDefault="00C31284" w:rsidP="00E53D52">
            <w:pPr>
              <w:tabs>
                <w:tab w:val="left" w:pos="1633"/>
              </w:tabs>
              <w:rPr>
                <w:sz w:val="20"/>
                <w:szCs w:val="20"/>
              </w:rPr>
            </w:pPr>
            <w:r w:rsidRPr="00C31284">
              <w:rPr>
                <w:rStyle w:val="LabelChar"/>
              </w:rPr>
              <w:t>Recursos:</w:t>
            </w:r>
            <w:r>
              <w:rPr>
                <w:sz w:val="20"/>
                <w:szCs w:val="20"/>
              </w:rPr>
              <w:t xml:space="preserve"> R10</w:t>
            </w:r>
          </w:p>
        </w:tc>
      </w:tr>
      <w:tr w:rsidR="00225892" w:rsidRPr="00746199" w:rsidTr="00AB7489">
        <w:trPr>
          <w:cnfStyle w:val="000000100000" w:firstRow="0" w:lastRow="0" w:firstColumn="0" w:lastColumn="0" w:oddVBand="0" w:evenVBand="0" w:oddHBand="1" w:evenHBand="0" w:firstRowFirstColumn="0" w:firstRowLastColumn="0" w:lastRowFirstColumn="0" w:lastRowLastColumn="0"/>
        </w:trPr>
        <w:tc>
          <w:tcPr>
            <w:tcW w:w="1980" w:type="dxa"/>
          </w:tcPr>
          <w:p w:rsidR="00225892" w:rsidRPr="00746199" w:rsidRDefault="00225892" w:rsidP="003714F3">
            <w:pPr>
              <w:rPr>
                <w:sz w:val="20"/>
              </w:rPr>
            </w:pPr>
            <w:r w:rsidRPr="00746199">
              <w:rPr>
                <w:sz w:val="20"/>
              </w:rPr>
              <w:t>5:15pm – 5:35pm</w:t>
            </w:r>
          </w:p>
        </w:tc>
        <w:tc>
          <w:tcPr>
            <w:tcW w:w="3685" w:type="dxa"/>
          </w:tcPr>
          <w:p w:rsidR="00225892" w:rsidRPr="00746199" w:rsidRDefault="00225892" w:rsidP="000C50EB">
            <w:pPr>
              <w:rPr>
                <w:b/>
              </w:rPr>
            </w:pPr>
            <w:r w:rsidRPr="00746199">
              <w:rPr>
                <w:b/>
              </w:rPr>
              <w:t>A9. ¿Qué me llevo?</w:t>
            </w:r>
            <w:r w:rsidRPr="00746199">
              <w:rPr>
                <w:rFonts w:asciiTheme="majorHAnsi" w:hAnsiTheme="majorHAnsi"/>
                <w:i/>
                <w:color w:val="B0600E" w:themeColor="accent1" w:themeShade="BF"/>
                <w:sz w:val="20"/>
                <w:szCs w:val="20"/>
              </w:rPr>
              <w:t/>
            </w:r>
          </w:p>
        </w:tc>
        <w:tc>
          <w:tcPr>
            <w:tcW w:w="3686" w:type="dxa"/>
          </w:tcPr>
          <w:p w:rsidR="008A2474" w:rsidRPr="00746199" w:rsidRDefault="00BF5518" w:rsidP="00DE3816">
            <w:pPr>
              <w:rPr>
                <w:sz w:val="20"/>
                <w:szCs w:val="20"/>
              </w:rPr>
            </w:pPr>
            <w:r w:rsidRPr="00746199">
              <w:rPr>
                <w:rStyle w:val="LabelChar"/>
              </w:rPr>
              <w:t>Responsables</w:t>
            </w:r>
            <w:r w:rsidR="00DE3816" w:rsidRPr="00746199">
              <w:rPr>
                <w:rStyle w:val="LabelChar"/>
              </w:rPr>
              <w:t>:</w:t>
            </w:r>
            <w:r w:rsidR="00DE3816" w:rsidRPr="00746199">
              <w:rPr>
                <w:sz w:val="20"/>
                <w:szCs w:val="20"/>
              </w:rPr>
              <w:t xml:space="preserve"> DM</w:t>
            </w:r>
          </w:p>
          <w:p w:rsidR="00C31284" w:rsidRPr="00746199" w:rsidRDefault="00C31284" w:rsidP="00E53D52">
            <w:pPr>
              <w:tabs>
                <w:tab w:val="left" w:pos="1633"/>
              </w:tabs>
              <w:rPr>
                <w:sz w:val="20"/>
                <w:szCs w:val="20"/>
              </w:rPr>
            </w:pPr>
          </w:p>
        </w:tc>
      </w:tr>
    </w:tbl>
    <w:p w:rsidR="007D5ACA" w:rsidRPr="00746199" w:rsidRDefault="00913856">
      <w:r w:rsidRPr="00746199">
        <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A1. Aviso clasificado </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Conocerse y generar un ambiente de confianza y distensión entre las personas participantes del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Hojas de papel bond
                <w:br/>
                • Marcadores de colores
                <w:br/>
                • Tijeras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Entregue
a
cada
persona
participante
media
hoja
de
papel
bond
y
marcadores
de
colores.</w:t>
      </w:r>
    </w:p>
    <w:p w:rsidR="00A66EE4" w:rsidRPr="00746199" w:rsidRDefault="00A66EE4" w:rsidP="002D3517"/>
    <w:p>
      <w:pPr>
        <w:widowControl w:val="on"/>
        <w:pBdr/>
      </w:pPr>
      <w:r>
        <w:rPr>
          <w:b/>
          <w:bCs/>
        </w:rPr>
        <w:t xml:space="preserve">
Step
2</w:t>
      </w:r>
      <w:r>
        <w:rPr/>
        <w:t xml:space="preserve">.
Solicite
que
con
letra
suficientemente
grande,
realice
un
aviso
clasificado
para
promocionarse
a
sí
mismo/a
en
el
que
dice:
“soy… y
me
ofrezco
para…
”.</w:t>
      </w:r>
    </w:p>
    <w:p w:rsidR="00A66EE4" w:rsidRPr="00746199" w:rsidRDefault="00A66EE4" w:rsidP="002D3517"/>
    <w:p>
      <w:pPr>
        <w:widowControl w:val="on"/>
        <w:pBdr/>
      </w:pPr>
      <w:r>
        <w:rPr>
          <w:b/>
          <w:bCs/>
        </w:rPr>
        <w:t xml:space="preserve">
Step
3</w:t>
      </w:r>
      <w:r>
        <w:rPr/>
        <w:t xml:space="preserve">.
Una
vez
que
todas
y
todos
hayan
elaborado
su
aviso
clasificado,
pida
a
un/a
voluntario/a
que
inicie
la
presentación
de
su
nombre
y
de
su
aviso
y
continúe
hasta
que
todas
las
personas
participantes
lo
hayan
presentado
siendo
usted
la
última
persona
en
presentarse
y
exponer
su
aviso
clasificado.</w:t>
      </w:r>
    </w:p>
    <w:p w:rsidR="00A66EE4" w:rsidRPr="00746199" w:rsidRDefault="00A66EE4" w:rsidP="002D3517"/>
    <w:p>
      <w:pPr>
        <w:widowControl w:val="on"/>
        <w:pBdr/>
      </w:pPr>
      <w:r>
        <w:rPr>
          <w:b/>
          <w:bCs/>
        </w:rPr>
        <w:t xml:space="preserve">
Step
4</w:t>
      </w:r>
      <w:r>
        <w:rPr/>
        <w:t xml:space="preserve">.
Dé las
gracias
a
las
personas
por
su
participación
y
dé la
bienvenida
al
taller
o
a
la
siguiente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adapted from Colección de dinámicas 1: Dinámicas de presentación, J. Gómez, s.f. (http://www.webselah.com/coleccion-de-dinamicas-1-dinamicas-de-presentacion).</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A2. Abriendo el telón</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Diapositiva No. 3</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R1. Presentación ppt.ppt</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Generar un espacio seguro para el proceso de enseñanza-aprendizaje entre las personas facilitadoras y participantes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Lluvia de ideas,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Papelógrafos
                <w:br/>
                • Marcadores
                <w:br/>
                • Cinta adhesiva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adaptar para niñas y niños utilizando dibujos, ejemplo: para el respeto de los tiempos un reloj.</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Previamente,
escriba
los
temas
o
los
objetivos
del
taller
en
un
papelógrafo
o
en
una
presentación
ppt.</w:t>
      </w:r>
    </w:p>
    <w:p w:rsidR="00A66EE4" w:rsidRPr="00746199" w:rsidRDefault="00A66EE4" w:rsidP="002D3517"/>
    <w:p>
      <w:pPr>
        <w:widowControl w:val="on"/>
        <w:pBdr/>
      </w:pPr>
      <w:r>
        <w:rPr>
          <w:b/>
          <w:bCs/>
        </w:rPr>
        <w:t xml:space="preserve">
Step
2</w:t>
      </w:r>
      <w:r>
        <w:rPr/>
        <w:t xml:space="preserve">.
Pregunte
a
las
personas
participantes
cuáles
deberían
ser
las
condiciones
(acuerdos) para
que
se
desarrolle
el
proceso
educativo
en
un
espacio
seguro
para
la
enseñanza-aprendizaje.
Proponga
reflexiones
a
través
de
preguntas
como:
si
hablamos
al
mismo
tiempo
¿nos
escuchamos?
¿es
respetuoso
hablar
al
mismo
tiempo
que
otra
persona?
Genere
acuerdos
básicos
sobre
el
respeto
a
la
opinión
de
las
otras
personas,
el
uso
de
la
palabra,
del
celular,
etc.
Anote
estos
acuerdos
en
un
papelógrafo
mismo
que
será
ubicado
en
un
lugar
visible
durante
todo
el
proceso
educativo.</w:t>
      </w:r>
    </w:p>
    <w:p w:rsidR="00A66EE4" w:rsidRPr="00746199" w:rsidRDefault="00A66EE4" w:rsidP="002D3517"/>
    <w:p>
      <w:pPr>
        <w:widowControl w:val="on"/>
        <w:pBdr/>
      </w:pPr>
      <w:r>
        <w:rPr>
          <w:b/>
          <w:bCs/>
        </w:rPr>
        <w:t xml:space="preserve">
Step
3</w:t>
      </w:r>
      <w:r>
        <w:rPr/>
        <w:t xml:space="preserve">.
En
plenaria
invite
a
las
personas
participantes
a
exponer
las
expectativas
que
tienen
del
proceso
educativo
al
que
han
sido
convocadas
y
consigne
las
respuestas
sobre
un
papelógrafo
o
una
pizarra.</w:t>
      </w:r>
    </w:p>
    <w:p w:rsidR="00A66EE4" w:rsidRPr="00746199" w:rsidRDefault="00A66EE4" w:rsidP="002D3517"/>
    <w:p>
      <w:pPr>
        <w:widowControl w:val="on"/>
        <w:pBdr/>
      </w:pPr>
      <w:r>
        <w:rPr>
          <w:b/>
          <w:bCs/>
        </w:rPr>
        <w:t xml:space="preserve">
Step
4</w:t>
      </w:r>
      <w:r>
        <w:rPr/>
        <w:t xml:space="preserve">.
Coloque
de
manera
visible
el
papelógrafo
con
los
objetivos
de
aprendizaje
y
contraste
con
las
expectativas
recogidas
en
el
paso
anterior.</w:t>
      </w:r>
    </w:p>
    <w:p w:rsidR="00A66EE4" w:rsidRPr="00746199" w:rsidRDefault="00A66EE4" w:rsidP="002D3517"/>
    <w:p>
      <w:pPr>
        <w:widowControl w:val="on"/>
        <w:pBdr/>
      </w:pPr>
      <w:r>
        <w:rPr>
          <w:b/>
          <w:bCs/>
        </w:rPr>
        <w:t xml:space="preserve">
Step
5</w:t>
      </w:r>
      <w:r>
        <w:rPr/>
        <w:t xml:space="preserve">.
Indique
al
grupo
que
si
alguna
expectativa
no
puede
ser
resuelta
en
el
presente
proceso
educativo,
se
lo
anotará
en
una
"Estación de
parqueo"
para
abordarlo
en
otro
momento
(en
este
mismo
proceso
o
en
otro).
En
este
espacio
se
incluirán,
además
de
los
temas
que
no
vayan
a
ser
abordados,
preguntas
que
vayan
a
ser
canalizadas
para
otras
personas
o
instituciones
o
que
ameriten
investigación.
Durante
el
taller
vaya
tachando
las
cuestiones
se
vayan
resolviendo
de
ser
el
caso.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A3. Donde me lleven mis sueños</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los derechos humanos en función de nuestros proyectos de vida.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20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15 mins
                <w:br/>
                • Reflexionar: 30 mins
                <w:br/>
                • Integrar conocimientos: 30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 (modificado del original)</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Sillas
                <w:br/>
                • Globos
                <w:br/>
                • Alfileres
                <w:br/>
                • Marcadores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Si el grupo es muy grande pueden conformarse dos grupos de 15 personas y quienes están fuera de los círculos deberán estar atentos a los globos que salgan de ambos.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w:t>
      </w:r>
      <w:r>
        <w:rPr>
          <w:b/>
          <w:bCs/>
        </w:rPr>
        <w:t xml:space="preserve">
Forme
un
circulo</w:t>
      </w:r>
      <w:r>
        <w:rPr/>
        <w:t xml:space="preserve">
con
los
participantes
sentados
en
sus
sillas
(sin
mesas),
de
forma
que
queden muy
juntos.</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
globo
y
pídales
que
se
tomen
individualmente
unos
segundos
para
pensar cuál
es
su
sueño
más
grande.</w:t>
      </w:r>
    </w:p>
    <w:p w:rsidR="00A66EE4" w:rsidRPr="00746199" w:rsidRDefault="00A66EE4" w:rsidP="002D3517"/>
    <w:p>
      <w:pPr>
        <w:widowControl w:val="on"/>
        <w:pBdr/>
      </w:pPr>
      <w:r>
        <w:rPr>
          <w:b/>
          <w:bCs/>
        </w:rPr>
        <w:t xml:space="preserve">
Step
3</w:t>
      </w:r>
      <w:r>
        <w:rPr/>
        <w:t xml:space="preserve">.
</w:t>
      </w:r>
      <w:r>
        <w:rPr>
          <w:b/>
          <w:bCs/>
        </w:rPr>
        <w:t xml:space="preserve">
Pida
a
3
o
4</w:t>
      </w:r>
      <w:r>
        <w:rPr/>
        <w:t xml:space="preserve">
participantes
que
voluntariamente
compartan su
sueño
más
grande.</w:t>
      </w:r>
    </w:p>
    <w:p w:rsidR="00A66EE4" w:rsidRPr="00746199" w:rsidRDefault="00A66EE4" w:rsidP="002D3517"/>
    <w:p>
      <w:pPr>
        <w:widowControl w:val="on"/>
        <w:pBdr/>
      </w:pPr>
      <w:r>
        <w:rPr>
          <w:b/>
          <w:bCs/>
        </w:rPr>
        <w:t xml:space="preserve">
Step
4</w:t>
      </w:r>
      <w:r>
        <w:rPr/>
        <w:t xml:space="preserve">.
</w:t>
      </w:r>
      <w:r>
        <w:rPr>
          <w:b/>
          <w:bCs/>
        </w:rPr>
        <w:t xml:space="preserve">
Dígales</w:t>
      </w:r>
      <w:r>
        <w:rPr/>
        <w:t xml:space="preserve">
que
ahora
van
a
materializar
su
sueño,
por
lo
que
van
a
pensar
que
tienen
en
sus
manos
magia
que
van
a
transmitir
al
globo
y
a
los/as
demás
participantes.</w:t>
      </w:r>
    </w:p>
    <w:p w:rsidR="00A66EE4" w:rsidRPr="00746199" w:rsidRDefault="00A66EE4" w:rsidP="002D3517"/>
    <w:p>
      <w:pPr>
        <w:widowControl w:val="on"/>
        <w:pBdr/>
      </w:pPr>
      <w:r>
        <w:rPr>
          <w:b/>
          <w:bCs/>
        </w:rPr>
        <w:t xml:space="preserve">
Step
5</w:t>
      </w:r>
      <w:r>
        <w:rPr/>
        <w:t xml:space="preserve">.
</w:t>
      </w:r>
      <w:r>
        <w:rPr>
          <w:b/>
          <w:bCs/>
        </w:rPr>
        <w:t xml:space="preserve">
Indique</w:t>
      </w:r>
      <w:r>
        <w:rPr/>
        <w:t xml:space="preserve">
que
 pueden
comenzar
a
inflar
su
globo
y
mientras
lo
hacen
imaginen
como,
a
medida
que
el
globo
crece,
se
va
haciendo
realidad
su
sueño
y
experimentan
la
felicidad
que
eso
les
provoca.</w:t>
      </w:r>
    </w:p>
    <w:p w:rsidR="00A66EE4" w:rsidRPr="00746199" w:rsidRDefault="00A66EE4" w:rsidP="002D3517"/>
    <w:p>
      <w:pPr>
        <w:widowControl w:val="on"/>
        <w:pBdr/>
      </w:pPr>
      <w:r>
        <w:rPr>
          <w:b/>
          <w:bCs/>
        </w:rPr>
        <w:t xml:space="preserve">
Step
6</w:t>
      </w:r>
      <w:r>
        <w:rPr/>
        <w:t xml:space="preserve">.
</w:t>
      </w:r>
      <w:r>
        <w:rPr>
          <w:b/>
          <w:bCs/>
        </w:rPr>
        <w:t xml:space="preserve">
Cuando</w:t>
      </w:r>
      <w:r>
        <w:rPr/>
        <w:t xml:space="preserve">
los
globos
estén
inflados,
solicite
a
las
personas
participantes
que
escriban
su
sueño
en
el
globo
o
si
prefieren
dibujen
algo
relacionado,
despúes pida
que
los
observen
y
traten
de
imaginar
que
sienten
al
ver
sus
sueños
materializarse. </w:t>
      </w:r>
    </w:p>
    <w:p w:rsidR="00A66EE4" w:rsidRPr="00746199" w:rsidRDefault="00A66EE4" w:rsidP="002D3517"/>
    <w:p>
      <w:pPr>
        <w:widowControl w:val="on"/>
        <w:pBdr/>
      </w:pPr>
      <w:r>
        <w:rPr>
          <w:b/>
          <w:bCs/>
        </w:rPr>
        <w:t xml:space="preserve">
Step
7</w:t>
      </w:r>
      <w:r>
        <w:rPr/>
        <w:t xml:space="preserve">.
</w:t>
      </w:r>
      <w:r>
        <w:rPr>
          <w:b/>
          <w:bCs/>
        </w:rPr>
        <w:t xml:space="preserve">
 </w:t>
      </w:r>
      <w:r>
        <w:rPr/>
        <w:t xml:space="preserve">Ahora
</w:t>
      </w:r>
      <w:r>
        <w:rPr>
          <w:b/>
          <w:bCs/>
        </w:rPr>
        <w:t xml:space="preserve">
p</w:t>
      </w:r>
      <w:r>
        <w:rPr>
          <w:b/>
          <w:bCs/>
        </w:rPr>
        <w:t xml:space="preserve">ida</w:t>
      </w:r>
      <w:r>
        <w:rPr/>
        <w:t xml:space="preserve">
que
se
pongan
de
pie
y
den
vuelta
a
las
sillas,
de
forma
que
estas
delimiten
el
espacio
en
el
que
permanecerán.</w:t>
      </w:r>
    </w:p>
    <w:p w:rsidR="00A66EE4" w:rsidRPr="00746199" w:rsidRDefault="00A66EE4" w:rsidP="002D3517"/>
    <w:p>
      <w:pPr>
        <w:widowControl w:val="on"/>
        <w:pBdr/>
      </w:pPr>
      <w:r>
        <w:rPr>
          <w:b/>
          <w:bCs/>
        </w:rPr>
        <w:t xml:space="preserve">
Step
8</w:t>
      </w:r>
      <w:r>
        <w:rPr/>
        <w:t xml:space="preserve">.
</w:t>
      </w:r>
      <w:r>
        <w:rPr>
          <w:b/>
          <w:bCs/>
        </w:rPr>
        <w:t xml:space="preserve">
Solicite
4</w:t>
      </w:r>
      <w:r>
        <w:rPr/>
        <w:t xml:space="preserve">
personas
voluntarias,
de
preferencia
que
no
estén
participando
en
el
taller, e
indíqueles
que
se
queden
afuera
del
círculo y
se
distribuyan
en
distintos
lugares
del
salón
o
del
espacio
en
que
se
desarrolla
el
juego.</w:t>
      </w:r>
    </w:p>
    <w:p w:rsidR="00A66EE4" w:rsidRPr="00746199" w:rsidRDefault="00A66EE4" w:rsidP="002D3517"/>
    <w:p>
      <w:pPr>
        <w:widowControl w:val="on"/>
        <w:pBdr/>
      </w:pPr>
      <w:r>
        <w:rPr>
          <w:b/>
          <w:bCs/>
        </w:rPr>
        <w:t xml:space="preserve">
Step
9</w:t>
      </w:r>
      <w:r>
        <w:rPr/>
        <w:t xml:space="preserve">.
 A
quienes
están
dentro,
</w:t>
      </w:r>
      <w:r>
        <w:rPr>
          <w:b/>
          <w:bCs/>
        </w:rPr>
        <w:t xml:space="preserve">
pídales</w:t>
      </w:r>
      <w:r>
        <w:rPr/>
        <w:t xml:space="preserve">
que
formen
el
circulo
mirando
hacia
adentro
y
que
se
mantengan
muy
juntos.Que
imaginen
que
su
sueño
puede
llegar
mucho
más
alto,
entonces
pueden
jugar
con
su
globo
y
cuanto
más
alto
llegue
el
globo,
es
decir,
cuanto
más
alto
se
atrevan
a
soñar,
más
se
acerca
la
posibilidad
de
que
sus
sueños
se
hagan
realidad.
¡Invítelas
a
impulsar
su
sueño!</w:t>
      </w:r>
    </w:p>
    <w:p w:rsidR="00A66EE4" w:rsidRPr="00746199" w:rsidRDefault="00A66EE4" w:rsidP="002D3517"/>
    <w:p>
      <w:pPr>
        <w:widowControl w:val="on"/>
        <w:pBdr/>
      </w:pPr>
      <w:r>
        <w:rPr>
          <w:b/>
          <w:bCs/>
        </w:rPr>
        <w:t xml:space="preserve">
Step
10</w:t>
      </w:r>
      <w:r>
        <w:rPr/>
        <w:t xml:space="preserve">.
</w:t>
      </w:r>
      <w:r>
        <w:rPr>
          <w:b/>
          <w:bCs/>
        </w:rPr>
        <w:t xml:space="preserve">
Indique</w:t>
      </w:r>
      <w:r>
        <w:rPr/>
        <w:t xml:space="preserve">
que
hay
una
restricción:
Tienen
que
cuidar
su
sueño
porque
si
al
lanzarlo,
este
se
sale
de
su
círculo,
una
de
las
personas
que
están
afuera
lo
tomará
y
lo
reventará.
Entregue
un
alfiler
a
cada
una
de
esas
4
personas</w:t>
      </w:r>
    </w:p>
    <w:p w:rsidR="00A66EE4" w:rsidRPr="00746199" w:rsidRDefault="00A66EE4" w:rsidP="002D3517"/>
    <w:p>
      <w:pPr>
        <w:widowControl w:val="on"/>
        <w:pBdr/>
      </w:pPr>
      <w:r>
        <w:rPr>
          <w:b/>
          <w:bCs/>
        </w:rPr>
        <w:t xml:space="preserve">
Step
11</w:t>
      </w:r>
      <w:r>
        <w:rPr/>
        <w:t xml:space="preserve">.
</w:t>
      </w:r>
      <w:r>
        <w:rPr>
          <w:b/>
          <w:bCs/>
        </w:rPr>
        <w:t xml:space="preserve">
Dé
la
señal</w:t>
      </w:r>
      <w:r>
        <w:rPr/>
        <w:t xml:space="preserve">
para
comenzar
y
desarrollen
el
juego
por
máximo
1
minuto.</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12</w:t>
      </w:r>
      <w:r>
        <w:rPr/>
        <w:t xml:space="preserve">.
</w:t>
      </w:r>
      <w:r>
        <w:rPr>
          <w:b/>
          <w:bCs/>
        </w:rPr>
        <w:t xml:space="preserve">
Pregunte:</w:t>
      </w:r>
    </w:p>
    <w:p>
      <w:pPr>
        <w:widowControl w:val="on"/>
        <w:pBdr/>
      </w:pPr>
      <w:r>
        <w:rPr/>
        <w:t xml:space="preserve">
      •
¿Cuántos
globos
quedaron?</w:t>
      </w:r>
    </w:p>
    <w:p>
      <w:pPr>
        <w:widowControl w:val="on"/>
        <w:pBdr/>
      </w:pPr>
      <w:r>
        <w:rPr/>
        <w:t xml:space="preserve">
      •
¿De
qué
se
dan
cuenta
con
esta
dinámica?
¿En
qué
se
parece
a
la
realidad
“afuera”
en
la
escuela,
la
casa,
el
barrio,
la
provincia,
el
país?</w:t>
      </w:r>
    </w:p>
    <w:p>
      <w:pPr>
        <w:widowControl w:val="on"/>
        <w:pBdr/>
      </w:pPr>
      <w:r>
        <w:rPr/>
        <w:t xml:space="preserve">
      •
¿De
qué
manera
nos”
revientan”
en
la
vida
real
nuestros
sueños?</w:t>
      </w:r>
    </w:p>
    <w:p>
      <w:pPr>
        <w:widowControl w:val="on"/>
        <w:pBdr/>
      </w:pPr>
      <w:r>
        <w:rPr/>
        <w:t xml:space="preserve">
      •
¿Cómo
se
afecta
su
proyecto
de
vida?</w:t>
      </w:r>
    </w:p>
    <w:p>
      <w:pPr>
        <w:widowControl w:val="on"/>
        <w:pBdr/>
      </w:pPr>
      <w:r>
        <w:rPr/>
        <w:t xml:space="preserve">
      •
¿Cuál
es
la
peor
manera
en
que
nos
pueden
matar
un
sueño?</w:t>
      </w:r>
    </w:p>
    <w:p>
      <w:pPr>
        <w:widowControl w:val="on"/>
        <w:pBdr/>
      </w:pPr>
      <w:r>
        <w:rPr/>
        <w:t xml:space="preserve">
      •
¿Qué necesitarían
para
recuperar
lo
que
perdieron?</w:t>
      </w:r>
    </w:p>
    <w:p>
      <w:pPr>
        <w:widowControl w:val="on"/>
        <w:pBdr/>
      </w:pPr>
      <w:r>
        <w:rPr/>
        <w:t xml:space="preserve">
      •
Lo
que
se
perdió ¿Son
derechos
o
no?
¿Cuáles?</w:t>
      </w:r>
    </w:p>
    <w:p>
      <w:pPr>
        <w:widowControl w:val="on"/>
        <w:pBdr/>
      </w:pPr>
      <w:r>
        <w:rPr/>
        <w:t xml:space="preserve">
      •
Ahora
¿Cómo
puedes
tu
“reventar”
el
sueño,
el
proyecto
de
otras
personas?
Honestamente
levanten
la
mano
y
digan
¿Quiénes
lanzaron
los
globos
de
otros
hacia
afuera?</w:t>
      </w:r>
    </w:p>
    <w:p>
      <w:pPr>
        <w:widowControl w:val="on"/>
        <w:pBdr/>
      </w:pPr>
      <w:r>
        <w:rPr/>
        <w:t xml:space="preserve">
      •
¿Quiénes
perdieron
sus
sueños?
¿Cómo
se
sintieron
cuando
los
perdieron?</w:t>
      </w:r>
    </w:p>
    <w:p>
      <w:pPr>
        <w:widowControl w:val="on"/>
        <w:pBdr/>
      </w:pPr>
      <w:r>
        <w:rPr/>
        <w:t xml:space="preserve">
      •
¿Cómo
se
hubiera
logrado
que
los
globos/sueños
de
todas
y
todos
sobrevivieran?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13</w:t>
      </w:r>
      <w:r>
        <w:rPr/>
        <w:t xml:space="preserve">.
</w:t>
      </w:r>
      <w:r>
        <w:rPr>
          <w:b/>
          <w:bCs/>
        </w:rPr>
        <w:t xml:space="preserve">
Señale:</w:t>
      </w:r>
    </w:p>
    <w:p>
      <w:pPr>
        <w:widowControl w:val="on"/>
        <w:pBdr/>
      </w:pPr>
      <w:r>
        <w:rPr/>
        <w:t xml:space="preserve">
      •
Existen
muchos
riesgos
para
los
sueños,
es
decir
hay
muchas
veces
en
que
un
proyecto
se
puede
ver
no
realizado
a
veces
por
razones
personales
(miedos,
temores,
permanecer
en
zona
de
confort,
etc.)
pero
también
hay
muchos
factores
externos
que
pueden
afectarlo,
esos
factores
pueden
ser
causas
naturales,
una
enfermedad,
la
muerte
de
alguien
importante
en
nuestras
vidas,
un
terremoto
pero
también
pueden
ser
estructurales
(no
hay
garantías
de
acceso
a
salud,
educación,
atención
especializada,
etc.).
También
pueden
ser
personas
las
que
influyan
negativamente
en
la
materialización
de
nuestro
sueño,
que
se
burlen
de
ello,
o
que
incluso
impidan
(intencionalmente
o
no)
que
se
realice.
Muchos
de
estos
factores
o
riesgos
constituyen
vulneraciones
a
nuestros
derechos
o
amenazas
para
los
mismos
que
afectan
la
materialización
de
nuestros
proyectos
de
vida
o
el
desarrollo
de
nuestras
capacidades
para
lograrlos.</w:t>
      </w:r>
    </w:p>
    <w:p>
      <w:pPr>
        <w:widowControl w:val="on"/>
        <w:pBdr/>
      </w:pPr>
      <w:r>
        <w:rPr/>
        <w:t xml:space="preserve">
      •
Todos
los
elementos
que
forman
parte
de
la
vida
de
las
personas
(familia,
bienes,
sueños,
características
personales)
hacen
parte
de
su
proyecto
de
vida,
el
cual
se
ve
realizado
cuando
se
tienen
las
condiciones
y
herramientas
necesarias
para
desarrollarlo
de
forma
integral;
sin
embargo,
en
la
sociedad,
por
lo
general,
existen
factores
personales,
externos
y estructurales
que
dificultad
que
estos
proyectos
de
vida
se
realicen.</w:t>
      </w:r>
    </w:p>
    <w:p>
      <w:pPr>
        <w:widowControl w:val="on"/>
        <w:pBdr/>
      </w:pPr>
      <w:r>
        <w:rPr/>
        <w:t xml:space="preserve">
      •
Una
de
las
funciones
de
los
derechos
humanos
es
el
permitir
que
las
personas
alcancen
sus
proyectos
de
vida
en
condiciones
de
dignidad,
igualdad
y
libertad,
lo
que
se
traduce
en
que
ejerzan
y
gocen
sus
derechos
de
forma
integral
en
todos
los
ámbitos
de
sus
vidas.</w:t>
      </w:r>
    </w:p>
    <w:p>
      <w:pPr>
        <w:widowControl w:val="on"/>
        <w:pBdr/>
      </w:pPr>
      <w:r>
        <w:rPr/>
        <w:t xml:space="preserve">
      •
También
es
importante
revisar
cuando
somos
nosotros/as
quienes
reventamos
los
globos
de
otras
personas,
por
ejemplo
burlándonos
lo
que
afecta
su
proyecto
de
vida.</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A4. Percepciones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10 mins
                <w:br/>
                • Reflexionar: 5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R2P. Test sobre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recurso "Test sobre violencia"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1</w:t>
      </w:r>
      <w:r>
        <w:rPr/>
        <w:t xml:space="preserve">.
</w:t>
      </w:r>
      <w:r>
        <w:rPr>
          <w:b/>
          <w:bCs/>
        </w:rPr>
        <w:t xml:space="preserve">
Previamente, </w:t>
      </w:r>
      <w:r>
        <w:rPr/>
        <w:t xml:space="preserve">prepare
copias
para
el
número
de
participantes
del
recurso
</w:t>
      </w:r>
      <w:r>
        <w:rPr>
          <w:i/>
          <w:iCs/>
        </w:rPr>
        <w:t xml:space="preserve">
Te</w:t>
      </w:r>
      <w:r>
        <w:rPr>
          <w:i/>
          <w:iCs/>
        </w:rPr>
        <w:t xml:space="preserve">st
sobre
género</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una
copia
del
</w:t>
      </w:r>
      <w:r>
        <w:rPr>
          <w:i/>
          <w:iCs/>
        </w:rPr>
        <w:t xml:space="preserve">
T</w:t>
      </w:r>
      <w:r>
        <w:rPr>
          <w:i/>
          <w:iCs/>
        </w:rPr>
        <w:t xml:space="preserve">est
sobre
género </w:t>
      </w:r>
      <w:r>
        <w:rPr/>
        <w:t xml:space="preserve">e
indique
que
deberán
llenarlo
de
forma
personal,
según
las
instrucciones.</w:t>
      </w:r>
    </w:p>
    <w:p w:rsidR="00A66EE4" w:rsidRPr="00746199" w:rsidRDefault="00A66EE4" w:rsidP="002D3517"/>
    <w:p>
      <w:pPr>
        <w:widowControl w:val="on"/>
        <w:pBdr/>
      </w:pPr>
      <w:r>
        <w:rPr>
          <w:b/>
          <w:bCs/>
        </w:rPr>
        <w:t xml:space="preserve">
Step
3</w:t>
      </w:r>
      <w:r>
        <w:rPr/>
        <w:t xml:space="preserve">.
</w:t>
      </w:r>
      <w:r>
        <w:rPr>
          <w:b/>
          <w:bCs/>
        </w:rPr>
        <w:t xml:space="preserve">
Pida </w:t>
      </w:r>
      <w:r>
        <w:rPr/>
        <w:t xml:space="preserve">a
las
personas
participantes
que
le
entreguen
los
test.</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5 mins</w:t>
      </w:r>
    </w:p>
    <w:p>
      <w:pPr>
        <w:widowControl w:val="on"/>
        <w:pBdr/>
      </w:pPr>
      <w:r>
        <w:rPr>
          <w:b/>
          <w:bCs/>
        </w:rPr>
        <w:t xml:space="preserve">
Step
4</w:t>
      </w:r>
      <w:r>
        <w:rPr/>
        <w:t xml:space="preserve">.
</w:t>
      </w:r>
      <w:r>
        <w:rPr>
          <w:b/>
          <w:bCs/>
        </w:rPr>
        <w:t xml:space="preserve">
Pregunte </w:t>
      </w:r>
      <w:r>
        <w:rPr/>
        <w:t xml:space="preserve">lo
siguiente: </w:t>
      </w:r>
    </w:p>
    <w:p>
      <w:pPr>
        <w:widowControl w:val="on"/>
        <w:pBdr/>
      </w:pPr>
      <w:r>
        <w:rPr/>
        <w:t xml:space="preserve">
      •
¿Como
les
fue
contestando
este
formato?</w:t>
      </w:r>
    </w:p>
    <w:p>
      <w:pPr>
        <w:widowControl w:val="on"/>
        <w:pBdr/>
      </w:pPr>
      <w:r>
        <w:rPr/>
        <w:t xml:space="preserve">
      •
¿Qué
opinan
sobre
las
afirmaciones
en
el
contenidas?</w:t>
      </w:r>
    </w:p>
    <w:p>
      <w:pPr>
        <w:widowControl w:val="on"/>
        <w:pBdr/>
      </w:pPr>
      <w:r>
        <w:rPr/>
        <w:t xml:space="preserve">
De
lugar
a
que
unas
pocas
personas
compartan
sus
respuestas
pero
no
profundice,
indique
que
durante
el
proceso
educativo
se
ahondará en
estos
temas.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A5. Caminata del poder</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diferencias socioculturales, políticas, educativas, económicas y todas aquellas características que en nuestra sociedad se convierten en desigualdades e impiden el real ejercicio de derechos.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igualdad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Juego de roles, sesión plenaria</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10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20 mins
                <w:br/>
                • Reflexionar: 30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1 hora</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R3P. Tarjetas de roles
                <w:br/>
                • R4. Afirmaciones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Cartulinas u hojas papel bond para tarjetas de los roles para cada participante
                <w:br/>
                • Cinta adhesiva
                <w:br/>
                • Copias de las afirmaciones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20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R3P, R4</w:t>
      </w:r>
    </w:p>
    <w:p>
      <w:pPr>
        <w:widowControl w:val="on"/>
        <w:pBdr/>
      </w:pPr>
      <w:r>
        <w:rPr>
          <w:b/>
          <w:bCs/>
        </w:rPr>
        <w:t xml:space="preserve">
Step
1</w:t>
      </w:r>
      <w:r>
        <w:rPr/>
        <w:t xml:space="preserve">.
Imprima
previamente
el
recurso
"Tarjetas
de
roles"
y
recorte
cada
tarjeta
y
dóblela
para
que
no
se
lea
su
contenido.</w:t>
      </w:r>
    </w:p>
    <w:p w:rsidR="00A66EE4" w:rsidRPr="00746199" w:rsidRDefault="00A66EE4" w:rsidP="002D3517"/>
    <w:p>
      <w:pPr>
        <w:widowControl w:val="on"/>
        <w:pBdr/>
      </w:pPr>
      <w:r>
        <w:rPr>
          <w:b/>
          <w:bCs/>
        </w:rPr>
        <w:t xml:space="preserve">
Step
2</w:t>
      </w:r>
      <w:r>
        <w:rPr/>
        <w:t xml:space="preserve">.
Marque
con
una
cinta
adhesiva
o
tiza
una
línea
de
partida
donde
alcancen
todos/as
los/as
participantes.</w:t>
      </w:r>
    </w:p>
    <w:p w:rsidR="00A66EE4" w:rsidRPr="00746199" w:rsidRDefault="00A66EE4" w:rsidP="002D3517"/>
    <w:p>
      <w:pPr>
        <w:widowControl w:val="on"/>
        <w:pBdr/>
      </w:pPr>
      <w:r>
        <w:rPr>
          <w:b/>
          <w:bCs/>
        </w:rPr>
        <w:t xml:space="preserve">
Step
3</w:t>
      </w:r>
      <w:r>
        <w:rPr/>
        <w:t xml:space="preserve">.
Entregue
a
cada
participante
al
azar
una
tarjeta,
indicándoles
que
todavía
no
lean
ni
muestre
el
personaje
asignado.</w:t>
      </w:r>
    </w:p>
    <w:p w:rsidR="00A66EE4" w:rsidRPr="00746199" w:rsidRDefault="00A66EE4" w:rsidP="002D3517"/>
    <w:p>
      <w:pPr>
        <w:widowControl w:val="on"/>
        <w:pBdr/>
      </w:pPr>
      <w:r>
        <w:rPr>
          <w:b/>
          <w:bCs/>
        </w:rPr>
        <w:t xml:space="preserve">
Step
4</w:t>
      </w:r>
      <w:r>
        <w:rPr/>
        <w:t xml:space="preserve">.
Invite
a
las
personas
participantes
a
que
formen
una
línea
recta
hombro
con
hombro
en
la
línea
de
partida.</w:t>
      </w:r>
    </w:p>
    <w:p w:rsidR="00A66EE4" w:rsidRPr="00746199" w:rsidRDefault="00A66EE4" w:rsidP="002D3517"/>
    <w:p>
      <w:pPr>
        <w:widowControl w:val="on"/>
        <w:pBdr/>
      </w:pPr>
      <w:r>
        <w:rPr>
          <w:b/>
          <w:bCs/>
        </w:rPr>
        <w:t xml:space="preserve">
Step
5</w:t>
      </w:r>
      <w:r>
        <w:rPr/>
        <w:t xml:space="preserve">.
Pida
a
cada
persona
que
lea
su
personaje
y
lo
guarde,
no
comente
con
nadie.</w:t>
      </w:r>
    </w:p>
    <w:p w:rsidR="00A66EE4" w:rsidRPr="00746199" w:rsidRDefault="00A66EE4" w:rsidP="002D3517"/>
    <w:p>
      <w:pPr>
        <w:widowControl w:val="on"/>
        <w:pBdr/>
      </w:pPr>
      <w:r>
        <w:rPr>
          <w:b/>
          <w:bCs/>
        </w:rPr>
        <w:t xml:space="preserve">
Step
6</w:t>
      </w:r>
      <w:r>
        <w:rPr/>
        <w:t xml:space="preserve">.
Comience
la
actividad
leyendo
el
Artículo
1
de
la
Declaración
Universal
de
los
Derechos
Humanos
“Todos
los
seres
humanos
nacen
libres
e
iguales
en
dignidad
y
derechos”.</w:t>
      </w:r>
    </w:p>
    <w:p w:rsidR="00A66EE4" w:rsidRPr="00746199" w:rsidRDefault="00A66EE4" w:rsidP="002D3517"/>
    <w:p>
      <w:pPr>
        <w:widowControl w:val="on"/>
        <w:pBdr/>
      </w:pPr>
      <w:r>
        <w:rPr>
          <w:b/>
          <w:bCs/>
        </w:rPr>
        <w:t xml:space="preserve">
Step
7</w:t>
      </w:r>
      <w:r>
        <w:rPr/>
        <w:t xml:space="preserve">.
Explique
que
el
ejercicio
consiste
en
que
todas
las
personas
deben
caminar
conforme
los
enunciados
que
irá
leyendo.</w:t>
      </w:r>
    </w:p>
    <w:p w:rsidR="00A66EE4" w:rsidRPr="00746199" w:rsidRDefault="00A66EE4" w:rsidP="002D3517"/>
    <w:p>
      <w:pPr>
        <w:widowControl w:val="on"/>
        <w:pBdr/>
      </w:pPr>
      <w:r>
        <w:rPr>
          <w:b/>
          <w:bCs/>
        </w:rPr>
        <w:t xml:space="preserve">
Step
8</w:t>
      </w:r>
      <w:r>
        <w:rPr/>
        <w:t xml:space="preserve">.
Lea
de
uno
en
uno
y
en
voz
alta
los
enunciados
del
recurso
"Afirmaciones".
Indique
a
las
personas
participantes
que
den
un
paso
hacia
adelante
quienes
consideren
que
su
personaje
sí
puede
realizar
lo
que
indica
la
afirmación,
de
lo
contrario
que
se
mantenga
en
su
mismo
sitio,
no
avance.</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9</w:t>
      </w:r>
      <w:r>
        <w:rPr/>
        <w:t xml:space="preserve">.
Una
vez
terminado
el
ejercicio,
realice
las
siguientes
preguntas
generadoras
de
reflexión:
 </w:t>
      </w:r>
    </w:p>
    <w:p>
      <w:pPr>
        <w:widowControl w:val="on"/>
        <w:pBdr/>
      </w:pPr>
      <w:r>
        <w:rPr/>
        <w:t xml:space="preserve">
      •
¿Quiénes
son
los
personajes
que
se
encuentran
al
frente?</w:t>
      </w:r>
    </w:p>
    <w:p>
      <w:pPr>
        <w:widowControl w:val="on"/>
        <w:pBdr/>
      </w:pPr>
      <w:r>
        <w:rPr/>
        <w:t xml:space="preserve">
      •
¿Quién
se
ha
quedado
atrás?</w:t>
      </w:r>
    </w:p>
    <w:p>
      <w:pPr>
        <w:widowControl w:val="on"/>
        <w:pBdr/>
      </w:pPr>
      <w:r>
        <w:rPr/>
        <w:t xml:space="preserve">
      •
¿Qué
características
específicas
tienen
(sexo,
género,
nivel
educativo,
condición
económica,
ingreso
económico
mensual,
etc.)? </w:t>
      </w:r>
    </w:p>
    <w:p>
      <w:pPr>
        <w:widowControl w:val="on"/>
        <w:pBdr/>
      </w:pPr>
      <w:r>
        <w:rPr/>
        <w:t xml:space="preserve">
      •
¿Por
qué
creen
que
algunas
personas
avanzaron
más
que
otras?
¿Por
qué
otras
no
avanzaron? </w:t>
      </w:r>
    </w:p>
    <w:p>
      <w:pPr>
        <w:widowControl w:val="on"/>
        <w:pBdr/>
      </w:pPr>
      <w:r>
        <w:rPr/>
        <w:t xml:space="preserve">
      •
¿Es
lo
mismo
decir
que
todos
y
todas
son
iguales
a
decir
que
todas
las
personas
tienen
los
mismos
derechos
y
oportunidades?</w:t>
      </w:r>
    </w:p>
    <w:p w:rsidR="00A66EE4" w:rsidRPr="00746199" w:rsidRDefault="00A66EE4" w:rsidP="002D3517"/>
    <w:p>
      <w:pPr>
        <w:widowControl w:val="on"/>
        <w:pBdr/>
      </w:pPr>
      <w:r>
        <w:rPr>
          <w:b/>
          <w:bCs/>
        </w:rPr>
        <w:t xml:space="preserve">
Step
10</w:t>
      </w:r>
      <w:r>
        <w:rPr/>
        <w:t xml:space="preserve">.
Sintetice
las
respuestas
de
las
personas
participantes
haciendo
notar
que
la
línea
del
comienzo
representa
la
dignidad,
libertad
e
igualdad
que
todas
las
personas
poseen
por
el
simple
hecho
de
serlo.
En
la
línea
de
salida
todos
y
todas
nacen
iguales
porque
poseen
potencialidades
humanas
que
se
deben
desarrollar
a
plenitud.
Sin
embargo,
desde
que
se
nace
y
en
la
medida
en
que
se
vive,
hay
factores
que
impiden
nuestras
posibilidades
de
pleno
desarrollo.
Esa
es
la
razón
de
que
todos
y
todas
no
lleguen
al
mismo
punto.</w:t>
      </w:r>
    </w:p>
    <w:p w:rsidR="00A66EE4" w:rsidRPr="00746199" w:rsidRDefault="00A66EE4" w:rsidP="002D3517"/>
    <w:p>
      <w:pPr>
        <w:widowControl w:val="on"/>
        <w:pBdr/>
      </w:pPr>
      <w:r>
        <w:rPr>
          <w:b/>
          <w:bCs/>
        </w:rPr>
        <w:t xml:space="preserve">
Step
11</w:t>
      </w:r>
      <w:r>
        <w:rPr/>
        <w:t xml:space="preserve">.
Reflexione
con
las
siguientes
preguntas:</w:t>
      </w:r>
    </w:p>
    <w:p>
      <w:pPr>
        <w:widowControl w:val="on"/>
        <w:pBdr/>
      </w:pPr>
      <w:r>
        <w:rPr/>
        <w:t xml:space="preserve">
      •
¿Qué
es
la
discriminación
y
cómo
se
genera?</w:t>
      </w:r>
    </w:p>
    <w:p>
      <w:pPr>
        <w:widowControl w:val="on"/>
        <w:pBdr/>
      </w:pPr>
      <w:r>
        <w:rPr/>
        <w:t xml:space="preserve">
      •
¿Han
detectado
alguna
de
estas
situaciones
de
forma
personal
o
cercana
a
su
entorno? </w:t>
      </w:r>
    </w:p>
    <w:p>
      <w:pPr>
        <w:widowControl w:val="on"/>
        <w:pBdr/>
      </w:pPr>
      <w:r>
        <w:rPr/>
        <w:t xml:space="preserve">
      •
¿Cómo
afectan
los
prejuicios
y
los
estereotipos
a
las
personas? </w:t>
      </w:r>
    </w:p>
    <w:p>
      <w:pPr>
        <w:widowControl w:val="on"/>
        <w:pBdr/>
      </w:pPr>
      <w:r>
        <w:rPr/>
        <w:t xml:space="preserve">
      •
¿Cuál
es
la
relación
entre
los
prejuicios
y
estereotipos
con
las
desigualdades
y
la
discriminación?</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12</w:t>
      </w:r>
      <w:r>
        <w:rPr/>
        <w:t xml:space="preserve">.
Explique
que
la
distancia
que
separa
a
los/as
participantes
unos
de
otros
y
otras
muestra
que
se
necesitan
ciertas
condiciones
de
vida
que
permiten
alcanzar
el
proyecto
de
vida
de
las
personas
y
su
protección
frente
a
las
arbitrariedades
del
poder.
Estas
condiciones
de
vida
se
consiguen
mediante
el
ejercicio
pleno
de
los
derechos
humanos.</w:t>
      </w:r>
    </w:p>
    <w:p w:rsidR="00A66EE4" w:rsidRPr="00746199" w:rsidRDefault="00A66EE4" w:rsidP="002D3517"/>
    <w:p>
      <w:pPr>
        <w:widowControl w:val="on"/>
        <w:pBdr/>
      </w:pPr>
      <w:r>
        <w:rPr>
          <w:b/>
          <w:bCs/>
        </w:rPr>
        <w:t xml:space="preserve">
Step
13</w:t>
      </w:r>
      <w:r>
        <w:rPr/>
        <w:t xml:space="preserve">.
Agregue
que
la
discriminación
busca
dañar
o
anular
el
reconocimiento,
goce
o
ejercicio
de
los
derechos,
por
lo
tanto
en
Ecuador
el
Estado
ha
adoptado
medidas
para
sancionar
la
discriminación
y
debe
promover
la
igualdad
real
de
las
personas
que
se
encuentren
en
situación
de
desigualdad.
Por
el
contrario,
el
principio
de
igualdad
está
asociado
a
un
criterio
de
justicia,
es
decir
al
otorgamiento
del
mismo
valor
a
personas
diversas
que
integran
una
sociedad.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 in Manual Participación Estudiantil</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R3P. Tarjetas de roles</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Roles
de
personajes
de
hombres
y
mujeres
de
la
sociedad
ecuatoriana
que
representan
diferentes
grupos
étnicos,
estratos
socio
-
económicos,
políticos
y
diversos niveles
educativos.</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R4. Afirmaciones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(pdf)</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No discriminación</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Recurso
que
recoge
enunciados
que
permiten
en
una
actividad
de
juego
de
roles
avanzar
o
no
en
función
del
rol
asignado
a
cada
participante.</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A6. Árbol de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y relacionar factores deterimantes y efectos de la violecia basada en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Capacitar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Mujeres, LGBTI, masculinidades,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Museo de ideas, trabajo en grupos,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Vincular con la experiencia: 30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Papelógrafo
                <w:br/>
                • Marcadores de diferentes colores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Antes de realizar esta actividad el grupo debe conocer el concpeto de violencia basada en género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30 mins</w:t>
      </w:r>
    </w:p>
    <w:p>
      <w:pPr>
        <w:widowControl w:val="on"/>
        <w:pBdr/>
      </w:pPr>
      <w:r>
        <w:rPr>
          <w:b/>
          <w:bCs/>
        </w:rPr>
        <w:t xml:space="preserve">
Step
1</w:t>
      </w:r>
      <w:r>
        <w:rPr/>
        <w:t xml:space="preserve">.
Forme
grupos
de
máximo
6
personas
y
solicite
que
reflexionen
sobre
las
preguntas
que
se
plantean
a
continuación:</w:t>
      </w:r>
    </w:p>
    <w:p>
      <w:pPr>
        <w:widowControl w:val="on"/>
        <w:pBdr/>
      </w:pPr>
      <w:r>
        <w:rPr/>
        <w:t xml:space="preserve">
      •
¿Cuáles
creen
que
son
las
causas
o
factores
que
hacen
que
exista
violencia
de
género?</w:t>
      </w:r>
    </w:p>
    <w:p>
      <w:pPr>
        <w:widowControl w:val="on"/>
        <w:pBdr/>
      </w:pPr>
      <w:r>
        <w:rPr/>
        <w:t xml:space="preserve">
      •
¿Qué
instituciones
inciden
en
que
siga
existiendo
a
violencia
de
género?</w:t>
      </w:r>
    </w:p>
    <w:p>
      <w:pPr>
        <w:widowControl w:val="on"/>
        <w:pBdr/>
      </w:pPr>
      <w:r>
        <w:rPr/>
        <w:t xml:space="preserve">
      •
¿Quiénes
(actores
sociales)
inciden
en
que
siga
existiendo
a
violencia
de
género?</w:t>
      </w:r>
    </w:p>
    <w:p>
      <w:pPr>
        <w:widowControl w:val="on"/>
        <w:pBdr/>
      </w:pPr>
      <w:r>
        <w:rPr/>
        <w:t xml:space="preserve">
      •
¿Qué
efectos
efectos
que
tienen
la
violencia
de
género
en
las
personas
que
han
sido
víctimas?</w:t>
      </w:r>
    </w:p>
    <w:p w:rsidR="00A66EE4" w:rsidRPr="00746199" w:rsidRDefault="00A66EE4" w:rsidP="002D3517"/>
    <w:p>
      <w:pPr>
        <w:widowControl w:val="on"/>
        <w:pBdr/>
      </w:pPr>
      <w:r>
        <w:rPr>
          <w:b/>
          <w:bCs/>
        </w:rPr>
        <w:t xml:space="preserve">
Step
2</w:t>
      </w:r>
      <w:r>
        <w:rPr/>
        <w:t xml:space="preserve">.
Entregue
a
cada
grupo
un
papelógrafo
y
un
grupo
de
marcadores
de
varios
colores
y
solicite
que
dibujen
un
ábol,
con
las
carácterísticas
que
prefieran
en
tamaño,
color
,etc.,
pero
que
tenga
raíz,
tronco,
ramas
y
frutos.</w:t>
      </w:r>
    </w:p>
    <w:p w:rsidR="00A66EE4" w:rsidRPr="00746199" w:rsidRDefault="00A66EE4" w:rsidP="002D3517"/>
    <w:p>
      <w:pPr>
        <w:widowControl w:val="on"/>
        <w:pBdr/>
      </w:pPr>
      <w:r>
        <w:rPr>
          <w:b/>
          <w:bCs/>
        </w:rPr>
        <w:t xml:space="preserve">
Step
3</w:t>
      </w:r>
      <w:r>
        <w:rPr/>
        <w:t xml:space="preserve">.
Solicite
a
cada
grupo
que
ubique
sus
respuestas
en
el
dibujo
del
árbol
de
la
siguiente
manera:</w:t>
      </w:r>
    </w:p>
    <w:p>
      <w:pPr>
        <w:widowControl w:val="on"/>
        <w:pBdr/>
      </w:pPr>
      <w:r>
        <w:rPr/>
        <w:t xml:space="preserve">
      •
Causas
o
factores:
Raíz</w:t>
      </w:r>
    </w:p>
    <w:p>
      <w:pPr>
        <w:widowControl w:val="on"/>
        <w:pBdr/>
      </w:pPr>
      <w:r>
        <w:rPr/>
        <w:t xml:space="preserve">
      •
Instituciones
que
contribuyen
a
mantener
las
prácticas
de
violencia
de
género:
Tronco</w:t>
      </w:r>
    </w:p>
    <w:p>
      <w:pPr>
        <w:widowControl w:val="on"/>
        <w:pBdr/>
      </w:pPr>
      <w:r>
        <w:rPr/>
        <w:t xml:space="preserve">
      •
Actores
sociales
contribuyen
a
mantener
las
prácticas
de
violencia
de
género:
Ramas</w:t>
      </w:r>
    </w:p>
    <w:p>
      <w:pPr>
        <w:widowControl w:val="on"/>
        <w:pBdr/>
      </w:pPr>
      <w:r>
        <w:rPr/>
        <w:t xml:space="preserve">
      •
Efectos
de
la
violencia
de
género:
Frutos</w:t>
      </w:r>
    </w:p>
    <w:p w:rsidR="00A66EE4" w:rsidRPr="00746199" w:rsidRDefault="00A66EE4" w:rsidP="002D3517"/>
    <w:p>
      <w:pPr>
        <w:widowControl w:val="on"/>
        <w:pBdr/>
      </w:pPr>
      <w:r>
        <w:rPr>
          <w:b/>
          <w:bCs/>
        </w:rPr>
        <w:t xml:space="preserve">
Step
4</w:t>
      </w:r>
      <w:r>
        <w:rPr/>
        <w:t xml:space="preserve">.
Utilice
la
técnica
de
museo
de
ideas
para
que
todos
los
grupos
puedan
ver
los
resultados
de
sus
trabajos
y
pida
que
observen
específicamente
qué
similitudes
y
diferencias
encuentran
en
sus
repsuestas.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0 seg</w:t>
      </w:r>
    </w:p>
    <w:p>
      <w:pPr>
        <w:widowControl w:val="on"/>
        <w:pBdr/>
      </w:pPr>
      <w:r>
        <w:rPr>
          <w:b/>
          <w:bCs/>
        </w:rPr>
        <w:t xml:space="preserve">
Step
5</w:t>
      </w:r>
      <w:r>
        <w:rPr/>
        <w:t xml:space="preserve">.
En
plenaria
revise
los
reultados
de
los
trabajos
y
analice
la
relación
que
existe
entre
los
factores,
los
actores
y
los
efectos
de
la
violencia
de
género.</w:t>
      </w:r>
      <w:r>
        <w:rPr/>
        <w:br/>
        <w:t xml:space="preserve">  
(FALTA
COMPLETAR
ESTA
ACTIVIDAD)</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A7. Mitos sobre violencia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Entregar la información a las y los participantes.  Mitos sobre género y mitos sobre violencia de género</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R5. Mitos y verdades de género 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las percepciones de las personas participantes sobre los mitos de la violencia de género</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Niñez, LGBTI, violencia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Apertura, evaluación</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A distancia: autotutorado, A distancia: tutorado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Sesión plenaria, trabajo personal</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30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 R2P. Test sobre género
                <w:br/>
                • R6. Desmitificando la violencia de género
              </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Copias del test sobre la violencia de género
                <w:br/>
                • Esferos
              </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R2P</w:t>
      </w:r>
    </w:p>
    <w:p>
      <w:pPr>
        <w:widowControl w:val="on"/>
        <w:pBdr/>
      </w:pPr>
      <w:r>
        <w:rPr>
          <w:b/>
          <w:bCs/>
        </w:rPr>
        <w:t xml:space="preserve">
Step
1</w:t>
      </w:r>
      <w:r>
        <w:rPr/>
        <w:t xml:space="preserve">.
</w:t>
      </w:r>
      <w:r>
        <w:rPr>
          <w:b/>
          <w:bCs/>
        </w:rPr>
        <w:t xml:space="preserve">
Previamente, </w:t>
      </w:r>
      <w:r>
        <w:rPr/>
        <w:t xml:space="preserve">prepare
copias
para
el
número
de
participantes
del
recurso </w:t>
      </w:r>
      <w:r>
        <w:rPr>
          <w:i/>
          <w:iCs/>
        </w:rPr>
        <w:t xml:space="preserve">Test
sobre
violencia
de
género</w:t>
      </w:r>
    </w:p>
    <w:p w:rsidR="00A66EE4" w:rsidRPr="00746199" w:rsidRDefault="00A66EE4" w:rsidP="002D3517"/>
    <w:p>
      <w:pPr>
        <w:widowControl w:val="on"/>
        <w:pBdr/>
      </w:pPr>
      <w:r>
        <w:rPr>
          <w:b/>
          <w:bCs/>
        </w:rPr>
        <w:t xml:space="preserve">
Step
2</w:t>
      </w:r>
      <w:r>
        <w:rPr/>
        <w:t xml:space="preserve">.
</w:t>
      </w:r>
      <w:r>
        <w:rPr>
          <w:b/>
          <w:bCs/>
        </w:rPr>
        <w:t xml:space="preserve">
Entregue</w:t>
      </w:r>
      <w:r>
        <w:rPr/>
        <w:t xml:space="preserve"> a
cada
participante
una
copia
del
</w:t>
      </w:r>
      <w:r>
        <w:rPr>
          <w:i/>
          <w:iCs/>
        </w:rPr>
        <w:t xml:space="preserve">
Test
sobre
violencia
de
género </w:t>
      </w:r>
      <w:r>
        <w:rPr/>
        <w:t xml:space="preserve">e
indique
que
deberán
llenarlo
de
forma
personal,
según
las
instrucciones.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R6</w:t>
      </w:r>
    </w:p>
    <w:p>
      <w:pPr>
        <w:widowControl w:val="on"/>
        <w:pBdr/>
      </w:pPr>
      <w:r>
        <w:rPr>
          <w:b/>
          <w:bCs/>
        </w:rPr>
        <w:t xml:space="preserve">
Step
3</w:t>
      </w:r>
      <w:r>
        <w:rPr/>
        <w:t xml:space="preserve">.
Una
vez
terminada
la
actividad, </w:t>
      </w:r>
      <w:r>
        <w:rPr>
          <w:b/>
          <w:bCs/>
        </w:rPr>
        <w:t xml:space="preserve">discuta</w:t>
      </w:r>
      <w:r>
        <w:rPr/>
        <w:t xml:space="preserve"> con
las
personas
participantes
sobre
cúal
es
su
opinión
sobre
las
afirmaciones
del
test. </w:t>
      </w:r>
      <w:r>
        <w:rPr>
          <w:b/>
          <w:bCs/>
        </w:rPr>
        <w:t xml:space="preserve">Pregunte</w:t>
      </w:r>
      <w:r>
        <w:rPr/>
        <w:t xml:space="preserve"> si
alguna
en
específico
les
genera confusión,
malestar,
lo
importante
en
este
punto
es
aclarando
que
estos
son
mitos
sobre
la
violencia
de
género.</w:t>
      </w:r>
    </w:p>
    <w:p w:rsidR="00A66EE4" w:rsidRPr="00746199" w:rsidRDefault="00A66EE4" w:rsidP="002D3517"/>
    <w:p>
      <w:pPr>
        <w:widowControl w:val="on"/>
        <w:pBdr/>
      </w:pPr>
      <w:r>
        <w:rPr>
          <w:b/>
          <w:bCs/>
        </w:rPr>
        <w:t xml:space="preserve">
Step
4</w:t>
      </w:r>
      <w:r>
        <w:rPr/>
        <w:t xml:space="preserve">.
</w:t>
      </w:r>
      <w:r>
        <w:rPr>
          <w:b/>
          <w:bCs/>
        </w:rPr>
        <w:t xml:space="preserve">
Apóyese</w:t>
      </w:r>
      <w:r>
        <w:rPr/>
        <w:t xml:space="preserve">
en el
recurso
</w:t>
      </w:r>
      <w:r>
        <w:rPr>
          <w:i/>
          <w:iCs/>
        </w:rPr>
        <w:t xml:space="preserve">
Desmitificando
la
violencia
de
género</w:t>
      </w:r>
      <w:r>
        <w:rPr/>
        <w:t xml:space="preserve"> para
poder
retroalimentar
de
forma
clara
a
las
personas
participantes
sobre
los
mitos
que
se
producen
en
la
sociedad
sobre
la
violencia
de
género.</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R2P. Test sobre género</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Preguntas
para
generar
reflexión
sobre
mitos
de
la
violencia.</w:t>
            </w:r>
          </w:p>
          <w:p>
            <w:pPr>
              <w:widowControl w:val="on"/>
              <w:pBdr/>
            </w:pPr>
            <w:r>
              <w:rPr>
                <w:sz w:val="20"/>
                <w:szCs w:val="20"/>
              </w:rPr>
              <w:t xml:space="preserve">
Este
recurso
se
aplica
al
inicio
de
un
proceso
educativo,
durane
el
desarrollo
del
mismo
se
desmitifican
las
afirmaciones
que
contiene
y
se
vuelve
a
aplicar
el
test
al
final
del
proceso,
lo
que
permite
identificar
los
aprendizajes
que
puedan
haberse
producido.</w:t>
            </w:r>
          </w:p>
        </w:tc>
      </w:tr>
    </w:tbl>
    <w:p w:rsidR="003E562D" w:rsidRPr="00746199" w:rsidRDefault="003E562D" w:rsidP="00B83084"/>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R6. Desmitificando la violencia de género</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(docx)</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Violencia</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Mitos
sobre
violencia
de
género
y
la
retroalimentación
para
su
desmitificación.</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A8. Cumpliendo mi rol en tu proyecto de vida</w:t>
      </w:r>
    </w:p>
    <w:p w:rsidR="000200C5" w:rsidRPr="00746199" w:rsidRDefault="000200C5" w:rsidP="00F06E22">
      <w:pPr>
        <w:keepNext/>
        <w:spacing w:after="120"/>
        <w:jc w:val="center"/>
        <w:rPr>
          <w:color w:val="A6A6A6" w:themeColor="background1" w:themeShade="A6"/>
          <w:sz w:val="20"/>
        </w:rPr>
      </w:pPr>
    </w:p>
    <w:p w:rsidR="00C31284" w:rsidRPr="00746199" w:rsidRDefault="00C31284" w:rsidP="00C31284">
      <w:pPr>
        <w:pStyle w:val="Label"/>
        <w:rPr>
          <w:color w:val="0F4A71" w:themeColor="accent2" w:themeShade="BF"/>
        </w:rPr>
      </w:pPr>
      <w:r w:rsidRPr="00746199">
        <w:rPr>
          <w:color w:val="0F4A71" w:themeColor="accent2" w:themeShade="BF"/>
        </w:rPr>
        <w:t>Notas</w:t>
      </w:r>
    </w:p>
    <w:p w:rsidR="00C31284" w:rsidRPr="00746199" w:rsidRDefault="00C31284" w:rsidP="00C31284">
      <w:r w:rsidRPr="00746199">
        <w:t>De acuerdo con el tiempo puede eliminarse el sociodrama en cuyo caso el papelógrafo deberá estar dividido en tres partes:  Proyecto de vida del personaje/Riesgos de protección/Acciones desde la JCP.  Si se llega a hacer el sociodrama el papelógrafo deberá dividirse en dos partes Riesgos de protección/Acciones desde la JCP.</w:t>
      </w:r>
    </w:p>
    <w:p w:rsidR="008375CC" w:rsidRPr="00746199" w:rsidRDefault="00C31284" w:rsidP="008375CC">
      <w:pPr>
        <w:pStyle w:val="Label"/>
        <w:rPr>
          <w:color w:val="0F4A71" w:themeColor="accent2" w:themeShade="BF"/>
        </w:rPr>
      </w:pPr>
      <w:r>
        <w:rPr>
          <w:color w:val="0F4A71" w:themeColor="accent2" w:themeShade="BF"/>
        </w:rPr>
        <w:t>Adjunto</w:t>
      </w:r>
    </w:p>
    <w:p w:rsidR="000E3A35" w:rsidRPr="00746199" w:rsidRDefault="00C31284" w:rsidP="00993B40">
      <w:r>
        <w:t>R8. Casos (mi rol en tu proyecto)_1.doc</w:t>
      </w: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Reconocer el rol de personas servidoras públicas respecto de la realización del proyecto de vida de otras personas</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Desarrollo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Sociodrama, trabajo en grupos</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Adolescentes, adultos, adultos mayores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12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 Vincular con la experiencia: 35 mins
                <w:br/>
                • Reflexionar: 10 mins
                <w:br/>
                • Integrar conocimientos: 10 mins
              </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55 mins</w:t>
            </w:r>
          </w:p>
        </w:tc>
      </w:tr>
      <w:tr w:rsidR="008375CC"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Recursos</w:t>
            </w:r>
          </w:p>
        </w:tc>
        <w:tc>
          <w:tcPr>
            <w:tcW w:w="4889" w:type="dxa"/>
            <w:tcBorders>
              <w:top w:val="nil"/>
              <w:bottom w:val="nil"/>
            </w:tcBorders>
          </w:tcPr>
          <w:p w:rsidR="008375CC" w:rsidRPr="00746199" w:rsidRDefault="00572CD5" w:rsidP="00572CD5">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 R9P. My role and your life project</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5A30F3">
            <w:r w:rsidRPr="00746199">
              <w:t>Materiales consumibles</w:t>
            </w:r>
          </w:p>
        </w:tc>
        <w:tc>
          <w:tcPr>
            <w:tcW w:w="4889" w:type="dxa"/>
            <w:tcBorders>
              <w:top w:val="nil"/>
              <w:bottom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Hoja de papel bond</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tcBorders>
          </w:tcPr>
          <w:p w:rsidR="00572CD5" w:rsidRPr="00746199" w:rsidRDefault="00572CD5" w:rsidP="005A30F3">
            <w:r w:rsidRPr="00746199">
              <w:t>Precauciones</w:t>
            </w:r>
          </w:p>
        </w:tc>
        <w:tc>
          <w:tcPr>
            <w:tcW w:w="4889" w:type="dxa"/>
            <w:tcBorders>
              <w:top w:val="nil"/>
            </w:tcBorders>
          </w:tcPr>
          <w:p w:rsidR="00572CD5" w:rsidRPr="00746199" w:rsidRDefault="00572CD5" w:rsidP="00572CD5">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Se puede previamente solicitar a las personas que lleven materiales para disfrazarse y caracterizar los personajes</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Vincular con la experiencia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35 mins</w:t>
      </w:r>
    </w:p>
    <w:p w:rsidR="002D3517" w:rsidRPr="00746199" w:rsidRDefault="00B738DD" w:rsidP="004B1CE9">
      <w:pPr>
        <w:spacing w:after="240"/>
        <w:jc w:val="right"/>
        <w:rPr>
          <w:rFonts w:asciiTheme="majorHAnsi" w:hAnsiTheme="majorHAnsi"/>
          <w:sz w:val="24"/>
          <w:szCs w:val="24"/>
        </w:rPr>
      </w:pPr>
      <w:r w:rsidRPr="00746199">
        <w:rPr>
          <w:rFonts w:asciiTheme="majorHAnsi" w:hAnsiTheme="majorHAnsi"/>
          <w:color w:val="0F4A71" w:themeColor="accent2" w:themeShade="BF"/>
          <w:sz w:val="24"/>
          <w:szCs w:val="24"/>
        </w:rPr>
        <w:t>Recursos</w:t>
      </w:r>
      <w:r w:rsidR="002D3517" w:rsidRPr="00746199">
        <w:rPr>
          <w:rFonts w:asciiTheme="majorHAnsi" w:hAnsiTheme="majorHAnsi"/>
          <w:color w:val="0F4A71" w:themeColor="accent2" w:themeShade="BF"/>
          <w:sz w:val="24"/>
          <w:szCs w:val="24"/>
        </w:rPr>
        <w:t xml:space="preserve">: </w:t>
      </w:r>
      <w:r w:rsidR="002D3517" w:rsidRPr="00746199">
        <w:rPr>
          <w:rFonts w:asciiTheme="majorHAnsi" w:hAnsiTheme="majorHAnsi"/>
          <w:sz w:val="24"/>
          <w:szCs w:val="24"/>
        </w:rPr>
        <w:t>R9P</w:t>
      </w:r>
    </w:p>
    <w:p>
      <w:pPr>
        <w:widowControl w:val="on"/>
        <w:pBdr/>
      </w:pPr>
      <w:r>
        <w:rPr>
          <w:b/>
          <w:bCs/>
        </w:rPr>
        <w:t xml:space="preserve">
Step
1</w:t>
      </w:r>
      <w:r>
        <w:rPr/>
        <w:t xml:space="preserve">.
</w:t>
      </w:r>
      <w:r>
        <w:rPr>
          <w:b/>
          <w:bCs/>
        </w:rPr>
        <w:t xml:space="preserve">
Organice</w:t>
      </w:r>
      <w:r>
        <w:rPr/>
        <w:t xml:space="preserve">
grupos
y
asigne
a
cada
grupo
uno
de
los
personajes
del
recurso:
</w:t>
      </w:r>
      <w:r>
        <w:rPr>
          <w:i/>
          <w:iCs/>
        </w:rPr>
        <w:t xml:space="preserve">
Mi
rol
y
tu
proyecto
de
vida
. </w:t>
      </w:r>
      <w:r>
        <w:rPr/>
        <w:t xml:space="preserve">Entregue
papelógrafos
y
marcadores</w:t>
      </w:r>
    </w:p>
    <w:p w:rsidR="00A66EE4" w:rsidRPr="00746199" w:rsidRDefault="00A66EE4" w:rsidP="002D3517"/>
    <w:p>
      <w:pPr>
        <w:widowControl w:val="on"/>
        <w:pBdr/>
      </w:pPr>
      <w:r>
        <w:rPr>
          <w:b/>
          <w:bCs/>
        </w:rPr>
        <w:t xml:space="preserve">
Step
2</w:t>
      </w:r>
      <w:r>
        <w:rPr/>
        <w:t xml:space="preserve">.
</w:t>
      </w:r>
      <w:r>
        <w:rPr>
          <w:b/>
          <w:bCs/>
        </w:rPr>
        <w:t xml:space="preserve">
Pida</w:t>
      </w:r>
      <w:r>
        <w:rPr/>
        <w:t xml:space="preserve">
a
cada
grupo
que
lea
la
situación
del
personaje
que
les
corresponde
y
respondan
las
preguntas
que
se
encuentran
en
el recurso
en
el
papelógrafo
de
manera
que
se
pueda
identificar
el
personaje,
el
proyecto
de
vida
del
personajes,
los
riesgos
a
observar
en
la
acción
humanitaria
y
las
acciones
que
se
deben
ejecutar.</w:t>
      </w:r>
    </w:p>
    <w:p w:rsidR="00A66EE4" w:rsidRPr="00746199" w:rsidRDefault="00A66EE4" w:rsidP="002D3517"/>
    <w:p>
      <w:pPr>
        <w:widowControl w:val="on"/>
        <w:pBdr/>
      </w:pPr>
      <w:r>
        <w:rPr>
          <w:b/>
          <w:bCs/>
        </w:rPr>
        <w:t xml:space="preserve">
Step
3</w:t>
      </w:r>
      <w:r>
        <w:rPr/>
        <w:t xml:space="preserve">.
</w:t>
      </w:r>
      <w:r>
        <w:rPr>
          <w:b/>
          <w:bCs/>
        </w:rPr>
        <w:t xml:space="preserve">
Solicite</w:t>
      </w:r>
      <w:r>
        <w:rPr/>
        <w:t xml:space="preserve">
a
los
grupos
que
preparen
un
sociodrama
en
el
que
se
puedan
observar
los
siguientes aspectos:</w:t>
      </w:r>
    </w:p>
    <w:p>
      <w:pPr>
        <w:widowControl w:val="on"/>
        <w:pBdr/>
      </w:pPr>
      <w:r>
        <w:rPr/>
        <w:t xml:space="preserve">
      •
Los
riesgos
a
observar</w:t>
      </w:r>
    </w:p>
    <w:p>
      <w:pPr>
        <w:widowControl w:val="on"/>
        <w:pBdr/>
      </w:pPr>
      <w:r>
        <w:rPr/>
        <w:t xml:space="preserve">
      •
Las
acciones
que
se
desarrollarían
para
contribuir
a
la
consecución
del
proyecto
de
vida
del
o
los
personajes
a
partir
de
la misión
institucional.</w:t>
      </w:r>
    </w:p>
    <w:p w:rsidR="00A66EE4" w:rsidRPr="00746199" w:rsidRDefault="00A66EE4" w:rsidP="002D3517"/>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4</w:t>
      </w:r>
      <w:r>
        <w:rPr/>
        <w:t xml:space="preserve">.
En
plenaria
</w:t>
      </w:r>
      <w:r>
        <w:rPr>
          <w:b/>
          <w:bCs/>
        </w:rPr>
        <w:t xml:space="preserve">
promueva</w:t>
      </w:r>
      <w:r>
        <w:rPr/>
        <w:t xml:space="preserve">
la
reflexión
a
partir
de
las
siguientes
preguntas:</w:t>
      </w:r>
    </w:p>
    <w:p>
      <w:pPr>
        <w:widowControl w:val="on"/>
        <w:pBdr/>
      </w:pPr>
      <w:r>
        <w:rPr/>
        <w:t xml:space="preserve">
      •
¿Cómo
se
sintieron
interpretando
a
los
personajes?</w:t>
      </w:r>
    </w:p>
    <w:p>
      <w:pPr>
        <w:widowControl w:val="on"/>
        <w:pBdr/>
      </w:pPr>
      <w:r>
        <w:rPr/>
        <w:t xml:space="preserve">
      •
¿Cuáles
son
los
riesgos
que
afectan
los
proyectos
de
vida
de
los
personajes?
¿Cómo
estos
riesgos
afectan
el
proyecto
de
vida
de
los
personajes?</w:t>
      </w:r>
    </w:p>
    <w:p>
      <w:pPr>
        <w:widowControl w:val="on"/>
        <w:pBdr/>
      </w:pPr>
      <w:r>
        <w:rPr/>
        <w:t xml:space="preserve">
      •
¿Consideran
que
los
riesgos
identificados
son
obstáculos
para
la
consecución
o
restitución
del
proyecto
de
vida
de
los
personajes? </w:t>
      </w:r>
    </w:p>
    <w:p>
      <w:pPr>
        <w:widowControl w:val="on"/>
        <w:pBdr/>
      </w:pPr>
      <w:r>
        <w:rPr/>
        <w:t xml:space="preserve">
      •
Actualmente,
¿consideran
que
las
instituciones
en
este
albergue
están
preparadas
para
identificar
estos
riesgos?</w:t>
      </w:r>
    </w:p>
    <w:p>
      <w:pPr>
        <w:widowControl w:val="on"/>
        <w:pBdr/>
      </w:pPr>
      <w:r>
        <w:rPr/>
        <w:t xml:space="preserve">
      •
¿Consideran
que
están
preparadas
para
atender
casos
como
los
analizados?</w:t>
      </w:r>
    </w:p>
    <w:p>
      <w:pPr>
        <w:widowControl w:val="on"/>
        <w:pBdr/>
      </w:pPr>
      <w:r>
        <w:rPr/>
        <w:t xml:space="preserve">
      •
¿Se
coordinan
y
desarrollan
acciones
conjuntas
que
permitan
la
atención
desde
el
enfoque
de
protección</w:t>
      </w:r>
    </w:p>
    <w:p>
      <w:pPr>
        <w:widowControl w:val="on"/>
        <w:pBdr/>
      </w:pPr>
      <w:r>
        <w:rPr/>
        <w:t xml:space="preserve">
      •
¿Se
toman
en
cuenta
los
distintos
roles
institucionales?</w:t>
      </w:r>
    </w:p>
    <w:p w:rsidR="00A66EE4" w:rsidRPr="00746199" w:rsidRDefault="00A66EE4" w:rsidP="002D3517"/>
    <w:p w:rsidR="002D3517" w:rsidRPr="00746199" w:rsidRDefault="002D3517" w:rsidP="002D3517">
      <w:pPr>
        <w:pStyle w:val="Ttulo2"/>
        <w:jc w:val="right"/>
      </w:pPr>
      <w:r w:rsidRPr="00746199">
        <w:rPr>
          <w:color w:val="0F4A71" w:themeColor="accent2" w:themeShade="BF"/>
        </w:rPr>
        <w:t>Integrar conocimientos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10 mins</w:t>
      </w:r>
    </w:p>
    <w:p>
      <w:pPr>
        <w:widowControl w:val="on"/>
        <w:pBdr/>
      </w:pPr>
      <w:r>
        <w:rPr>
          <w:b/>
          <w:bCs/>
        </w:rPr>
        <w:t xml:space="preserve">
Step
5</w:t>
      </w:r>
      <w:r>
        <w:rPr/>
        <w:t xml:space="preserve">.
</w:t>
      </w:r>
      <w:r>
        <w:rPr>
          <w:b/>
          <w:bCs/>
        </w:rPr>
        <w:t xml:space="preserve">
Realice</w:t>
      </w:r>
      <w:r>
        <w:rPr/>
        <w:t xml:space="preserve">
un
cierre
señalando
que:</w:t>
      </w:r>
    </w:p>
    <w:p>
      <w:pPr>
        <w:widowControl w:val="on"/>
        <w:pBdr/>
      </w:pPr>
      <w:r>
        <w:rPr/>
        <w:t xml:space="preserve">
      •
Una
de
las
funciones de
los
derechos
humanos
es
que
cada
persona
pueda
realizar
su proyecto
de
vida.
Los
obstáculos
para
alcanzarlos
son
vulneraciones
de
derechos
humanos.
Las
condiciones
favorables
son
la
expresión
de
la
realización
de
los
derechos
humanos.</w:t>
      </w:r>
    </w:p>
    <w:p>
      <w:pPr>
        <w:widowControl w:val="on"/>
        <w:pBdr/>
      </w:pPr>
      <w:r>
        <w:rPr/>
        <w:t xml:space="preserve">
      •
En
este
contexto,
la
protección
implica
garantizar
sin
discriminación,
los
derechos
de
las
personas
afectadas,
contribuyendo
a
la
restitución
de
sus
proyectos
de
vida.</w:t>
      </w:r>
    </w:p>
    <w:p>
      <w:pPr>
        <w:widowControl w:val="on"/>
        <w:pBdr/>
      </w:pPr>
      <w:r>
        <w:rPr/>
        <w:t xml:space="preserve">
      •
Asimismo,
dicha
protección
se
relaciona
con
la
reducción
de
situaciones
que
ponen
en
riesgo
la
dignidad,
libertad
e
igualdad
de
las
personas
y
por
ende
el
ejercicio
de
sus
derechos.</w:t>
      </w:r>
    </w:p>
    <w:p>
      <w:pPr>
        <w:widowControl w:val="on"/>
        <w:pBdr/>
      </w:pPr>
      <w:r>
        <w:rPr/>
        <w:t xml:space="preserve">
      •
La
protección
en
este
sentido
se
entiende
como
el
contribuir a
que
esas
personas y
comunidades
afectadas desarrollen sus
capacidades,
implica
la
restitución
del
ejercicio
de
derechos
que
conlleva
a
un
proceso
de inmediato,
corto,
mediano
y
largo
plazo,
reduciendo
condiciones
que
generen
mayor
riesgo
para
la
vulneración
de
derechos.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B83084" w:rsidRPr="00746199" w:rsidRDefault="00B83084" w:rsidP="00B83084">
      <w:r w:rsidRPr="00746199">
        <w:t/>
      </w:r>
    </w:p>
    <w:p w:rsidR="00B83084" w:rsidRPr="00746199" w:rsidRDefault="00B83084" w:rsidP="00B83084"/>
    <w:p w:rsidR="00B83084" w:rsidRPr="00746199" w:rsidRDefault="00B83084" w:rsidP="00872397">
      <w:pPr>
        <w:pStyle w:val="Label"/>
        <w:keepNext/>
        <w:jc w:val="center"/>
        <w:rPr>
          <w:color w:val="096B67" w:themeColor="accent3" w:themeShade="BF"/>
        </w:rPr>
      </w:pPr>
      <w:r w:rsidRPr="00746199">
        <w:rPr>
          <w:color w:val="096B67" w:themeColor="accent3" w:themeShade="BF"/>
        </w:rPr>
        <w:t>Recurso</w:t>
      </w:r>
    </w:p>
    <w:p w:rsidR="00B83084" w:rsidRPr="00746199" w:rsidRDefault="00B83084" w:rsidP="00F06E22">
      <w:pPr>
        <w:pStyle w:val="Ttulo1"/>
        <w:spacing w:after="0"/>
        <w:rPr>
          <w:color w:val="096B67" w:themeColor="accent3" w:themeShade="BF"/>
        </w:rPr>
      </w:pPr>
      <w:r w:rsidRPr="00746199">
        <w:rPr>
          <w:color w:val="096B67" w:themeColor="accent3" w:themeShade="BF"/>
        </w:rPr>
        <w:t>R9P. My role and your life project</w:t>
      </w:r>
    </w:p>
    <w:p w:rsidR="000200C5" w:rsidRPr="00746199" w:rsidRDefault="000200C5" w:rsidP="00F06E22">
      <w:pPr>
        <w:keepNext/>
        <w:spacing w:after="0"/>
        <w:jc w:val="center"/>
        <w:rPr>
          <w:color w:val="A6A6A6" w:themeColor="background1" w:themeShade="A6"/>
          <w:sz w:val="20"/>
        </w:rPr>
      </w:pPr>
      <w:r w:rsidRPr="00746199">
        <w:rPr>
          <w:color w:val="A6A6A6" w:themeColor="background1" w:themeShade="A6"/>
          <w:sz w:val="20"/>
        </w:rPr>
        <w:t>for participants</w:t>
      </w:r>
    </w:p>
    <w:p w:rsidR="000200C5" w:rsidRPr="00746199" w:rsidRDefault="000200C5" w:rsidP="00F06E22">
      <w:pPr>
        <w:keepNext/>
        <w:spacing w:after="120"/>
        <w:jc w:val="center"/>
        <w:rPr>
          <w:color w:val="A6A6A6" w:themeColor="background1" w:themeShade="A6"/>
          <w:sz w:val="20"/>
        </w:rPr>
      </w:pPr>
    </w:p>
    <w:tbl>
      <w:tblPr>
        <w:tblStyle w:val="Tabladecuadrcula5oscura-nfasis3"/>
        <w:tblW w:w="7650" w:type="dxa"/>
        <w:jc w:val="center"/>
        <w:tblBorders>
          <w:top w:val="single" w:sz="4" w:space="0" w:color="0C8F8A" w:themeColor="accent3"/>
          <w:left w:val="single" w:sz="4" w:space="0" w:color="0C8F8A" w:themeColor="accent3"/>
          <w:bottom w:val="single" w:sz="4" w:space="0" w:color="0C8F8A" w:themeColor="accent3"/>
          <w:right w:val="single" w:sz="4" w:space="0" w:color="0C8F8A" w:themeColor="accent3"/>
          <w:insideH w:val="none" w:sz="0" w:space="0" w:color="auto"/>
          <w:insideV w:val="single" w:sz="4" w:space="0" w:color="0C8F8A" w:themeColor="accent3"/>
        </w:tblBorders>
        <w:tblCellMar>
          <w:top w:w="57" w:type="dxa"/>
          <w:bottom w:w="57" w:type="dxa"/>
        </w:tblCellMar>
        <w:tblLook w:val="0480" w:firstRow="0" w:lastRow="0" w:firstColumn="1" w:lastColumn="0" w:noHBand="0" w:noVBand="1"/>
      </w:tblPr>
      <w:tblGrid>
        <w:gridCol w:w="2761"/>
        <w:gridCol w:w="4889"/>
      </w:tblGrid>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one" w:sz="0" w:space="0" w:color="auto"/>
              <w:left w:val="none" w:sz="0" w:space="0" w:color="auto"/>
            </w:tcBorders>
          </w:tcPr>
          <w:p w:rsidR="00B83084" w:rsidRPr="00746199" w:rsidRDefault="00B83084" w:rsidP="00872397">
            <w:pPr>
              <w:keepNext/>
            </w:pPr>
            <w:r w:rsidRPr="00746199">
              <w:t>Tipo</w:t>
            </w:r>
          </w:p>
        </w:tc>
        <w:tc>
          <w:tcPr>
            <w:tcW w:w="4889" w:type="dxa"/>
          </w:tcPr>
          <w:p w:rsidR="00B83084" w:rsidRPr="00746199" w:rsidRDefault="00B83084" w:rsidP="00872397">
            <w:pPr>
              <w:keepNext/>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Documento (doc)</w:t>
            </w:r>
          </w:p>
        </w:tc>
      </w:tr>
      <w:tr w:rsidR="00A05F0E"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A05F0E" w:rsidRPr="00746199" w:rsidRDefault="00A05F0E" w:rsidP="00872397">
            <w:pPr>
              <w:keepNext/>
            </w:pPr>
            <w:r w:rsidRPr="00746199">
              <w:t>Audiencia</w:t>
            </w:r>
          </w:p>
        </w:tc>
        <w:tc>
          <w:tcPr>
            <w:tcW w:w="4889" w:type="dxa"/>
          </w:tcPr>
          <w:p w:rsidR="00A05F0E" w:rsidRPr="00746199" w:rsidRDefault="00A05F0E" w:rsidP="00872397">
            <w:pPr>
              <w:keepNext/>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Adolescentes, adultos, adultos mayores</w:t>
            </w:r>
          </w:p>
        </w:tc>
      </w:tr>
      <w:tr w:rsidR="003E562D" w:rsidRPr="00746199" w:rsidTr="00A05F0E">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Temas</w:t>
            </w:r>
          </w:p>
        </w:tc>
        <w:tc>
          <w:tcPr>
            <w:tcW w:w="4889" w:type="dxa"/>
          </w:tcPr>
          <w:p w:rsidR="00B83084" w:rsidRPr="00746199" w:rsidRDefault="00A05F0E" w:rsidP="00872397">
            <w:pPr>
              <w:keepNext/>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rol institucional</w:t>
            </w:r>
          </w:p>
        </w:tc>
      </w:tr>
      <w:tr w:rsidR="00B83084" w:rsidRPr="00746199" w:rsidTr="00A05F0E">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tcBorders>
          </w:tcPr>
          <w:p w:rsidR="00B83084" w:rsidRPr="00746199" w:rsidRDefault="00B83084" w:rsidP="00872397">
            <w:pPr>
              <w:keepNext/>
            </w:pPr>
            <w:r w:rsidRPr="00746199">
              <w:t>Descripción</w:t>
            </w:r>
          </w:p>
        </w:tc>
        <w:tc>
          <w:tcPr>
            <w:tcW w:w="4889" w:type="dxa"/>
          </w:tcPr>
          <w:p>
            <w:pPr>
              <w:widowControl w:val="on"/>
              <w:pBdr/>
            </w:pPr>
            <w:r>
              <w:rPr>
                <w:sz w:val="20"/>
                <w:szCs w:val="20"/>
              </w:rPr>
              <w:t xml:space="preserve">
Characters
and
situations
to
develop
activities
regarding
human
rights.</w:t>
            </w:r>
          </w:p>
        </w:tc>
      </w:tr>
    </w:tbl>
    <w:p w:rsidR="003E562D" w:rsidRPr="00746199" w:rsidRDefault="003E562D" w:rsidP="00B83084"/>
    <w:p w:rsidR="00403DEB" w:rsidRPr="00746199" w:rsidRDefault="00C92959" w:rsidP="004E64F1">
      <w:r w:rsidRPr="00746199">
        <w:t/>
      </w:r>
    </w:p>
    <w:p w:rsidR="00FC28A6" w:rsidRPr="00746199" w:rsidRDefault="00FC28A6">
      <w:r w:rsidRPr="00746199">
        <w:br w:type="page"/>
      </w:r>
    </w:p>
    <w:p w:rsidR="008375CC" w:rsidRPr="00746199" w:rsidRDefault="000E3A35" w:rsidP="008375CC">
      <w:pPr>
        <w:pStyle w:val="Label"/>
        <w:jc w:val="center"/>
        <w:rPr>
          <w:color w:val="0F4A71" w:themeColor="accent2" w:themeShade="BF"/>
        </w:rPr>
      </w:pPr>
      <w:r w:rsidRPr="00746199">
        <w:rPr>
          <w:color w:val="0F4A71" w:themeColor="accent2" w:themeShade="BF"/>
        </w:rPr>
        <w:t>Actividad</w:t>
      </w:r>
    </w:p>
    <w:p w:rsidR="008375CC" w:rsidRPr="00746199" w:rsidRDefault="000E3A35" w:rsidP="00F06E22">
      <w:pPr>
        <w:pStyle w:val="Ttulo1"/>
        <w:spacing w:after="0"/>
        <w:rPr>
          <w:color w:val="0F4A71" w:themeColor="accent2" w:themeShade="BF"/>
        </w:rPr>
      </w:pPr>
      <w:r w:rsidRPr="00746199">
        <w:rPr>
          <w:color w:val="0F4A71" w:themeColor="accent2" w:themeShade="BF"/>
        </w:rPr>
        <w:t>A9. ¿Qué me llevo?</w:t>
      </w:r>
    </w:p>
    <w:p w:rsidR="000200C5" w:rsidRPr="00746199" w:rsidRDefault="000200C5" w:rsidP="00F06E22">
      <w:pPr>
        <w:keepNext/>
        <w:spacing w:after="120"/>
        <w:jc w:val="center"/>
        <w:rPr>
          <w:color w:val="A6A6A6" w:themeColor="background1" w:themeShade="A6"/>
          <w:sz w:val="20"/>
        </w:rPr>
      </w:pPr>
    </w:p>
    <w:tbl>
      <w:tblPr>
        <w:tblStyle w:val="Tabladecuadrcula5oscura-nfasis2"/>
        <w:tblW w:w="7650" w:type="dxa"/>
        <w:jc w:val="center"/>
        <w:tblBorders>
          <w:top w:val="single" w:sz="4" w:space="0" w:color="146497" w:themeColor="accent2"/>
          <w:left w:val="single" w:sz="4" w:space="0" w:color="146497" w:themeColor="accent2"/>
          <w:bottom w:val="single" w:sz="4" w:space="0" w:color="146497" w:themeColor="accent2"/>
          <w:right w:val="single" w:sz="4" w:space="0" w:color="146497" w:themeColor="accent2"/>
          <w:insideH w:val="single" w:sz="4" w:space="0" w:color="146497" w:themeColor="accent2"/>
          <w:insideV w:val="single" w:sz="4" w:space="0" w:color="146497" w:themeColor="accent2"/>
        </w:tblBorders>
        <w:tblCellMar>
          <w:top w:w="57" w:type="dxa"/>
          <w:bottom w:w="57" w:type="dxa"/>
        </w:tblCellMar>
        <w:tblLook w:val="0480" w:firstRow="0" w:lastRow="0" w:firstColumn="1" w:lastColumn="0" w:noHBand="0" w:noVBand="1"/>
      </w:tblPr>
      <w:tblGrid>
        <w:gridCol w:w="2761"/>
        <w:gridCol w:w="4889"/>
      </w:tblGrid>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left w:val="none" w:sz="0" w:space="0" w:color="auto"/>
              <w:bottom w:val="nil"/>
            </w:tcBorders>
          </w:tcPr>
          <w:p w:rsidR="00572CD5" w:rsidRPr="00746199" w:rsidRDefault="00572CD5" w:rsidP="00F63DBA">
            <w:r w:rsidRPr="00746199">
              <w:t>Objetivo</w:t>
            </w:r>
          </w:p>
        </w:tc>
        <w:tc>
          <w:tcPr>
            <w:tcW w:w="4889" w:type="dxa"/>
            <w:tcBorders>
              <w:bottom w:val="nil"/>
            </w:tcBorders>
          </w:tcPr>
          <w:p w:rsidR="00572CD5" w:rsidRPr="00746199" w:rsidRDefault="00572CD5" w:rsidP="00F63DBA">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Identificar lo más significativo para las personas participantes al terminar el taller.</w:t>
            </w:r>
          </w:p>
        </w:tc>
      </w:tr>
      <w:tr w:rsidR="00572CD5"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A87DC6">
            <w:r w:rsidRPr="00746199">
              <w:t>Propósito</w:t>
            </w:r>
          </w:p>
        </w:tc>
        <w:tc>
          <w:tcPr>
            <w:tcW w:w="4889" w:type="dxa"/>
            <w:tcBorders>
              <w:top w:val="nil"/>
              <w:bottom w:val="nil"/>
            </w:tcBorders>
          </w:tcPr>
          <w:p w:rsidR="00572CD5" w:rsidRPr="00746199" w:rsidRDefault="00572CD5" w:rsidP="00A87DC6">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Sensibilizar</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0846EC">
            <w:r w:rsidRPr="00746199">
              <w:t>Temas</w:t>
            </w:r>
          </w:p>
        </w:tc>
        <w:tc>
          <w:tcPr>
            <w:tcW w:w="4889" w:type="dxa"/>
            <w:tcBorders>
              <w:top w:val="nil"/>
              <w:bottom w:val="nil"/>
            </w:tcBorders>
          </w:tcPr>
          <w:p w:rsidR="00572CD5" w:rsidRPr="00746199" w:rsidRDefault="00572CD5" w:rsidP="000846EC">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Derechos humanos, obligaciones del estado, género, exigibilidad</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Momento</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Cierre</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572CD5" w:rsidRPr="00746199" w:rsidRDefault="00572CD5" w:rsidP="00B70E4F">
            <w:r w:rsidRPr="00746199">
              <w:t>Modalidad</w:t>
            </w:r>
          </w:p>
        </w:tc>
        <w:tc>
          <w:tcPr>
            <w:tcW w:w="4889" w:type="dxa"/>
            <w:tcBorders>
              <w:top w:val="nil"/>
              <w:bottom w:val="nil"/>
            </w:tcBorders>
          </w:tcPr>
          <w:p w:rsidR="00572CD5" w:rsidRPr="00746199" w:rsidRDefault="00572CD5" w:rsidP="00B70E4F">
            <w:pPr>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Presencial: Aula, presencial: exteriores</w:t>
            </w:r>
          </w:p>
        </w:tc>
      </w:tr>
      <w:tr w:rsidR="008375CC" w:rsidRPr="00746199" w:rsidTr="00572CD5">
        <w:trPr>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left w:val="none" w:sz="0" w:space="0" w:color="auto"/>
              <w:bottom w:val="nil"/>
            </w:tcBorders>
          </w:tcPr>
          <w:p w:rsidR="008375CC" w:rsidRPr="00746199" w:rsidRDefault="00572CD5" w:rsidP="005A30F3">
            <w:r w:rsidRPr="00746199">
              <w:t>Técnica</w:t>
            </w:r>
          </w:p>
        </w:tc>
        <w:tc>
          <w:tcPr>
            <w:tcW w:w="4889" w:type="dxa"/>
            <w:tcBorders>
              <w:top w:val="nil"/>
              <w:bottom w:val="nil"/>
            </w:tcBorders>
          </w:tcPr>
          <w:p w:rsidR="008375CC" w:rsidRPr="00746199" w:rsidRDefault="00572CD5" w:rsidP="005A30F3">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Dinámica de grupo</w:t>
            </w:r>
          </w:p>
        </w:tc>
      </w:tr>
      <w:tr w:rsidR="00572CD5" w:rsidRPr="00746199" w:rsidTr="00572CD5">
        <w:trPr>
          <w:cnfStyle w:val="000000100000" w:firstRow="0" w:lastRow="0" w:firstColumn="0" w:lastColumn="0" w:oddVBand="0" w:evenVBand="0" w:oddHBand="1" w:evenHBand="0" w:firstRowFirstColumn="0" w:firstRowLastColumn="0" w:lastRowFirstColumn="0" w:lastRowLastColumn="0"/>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72CD5" w:rsidRPr="00746199" w:rsidRDefault="00572CD5" w:rsidP="00DA4381">
            <w:r w:rsidRPr="00746199">
              <w:t>Audiencia</w:t>
            </w:r>
          </w:p>
        </w:tc>
        <w:tc>
          <w:tcPr>
            <w:tcW w:w="4889" w:type="dxa"/>
            <w:tcBorders>
              <w:top w:val="nil"/>
              <w:bottom w:val="nil"/>
            </w:tcBorders>
          </w:tcPr>
          <w:p w:rsidR="00572CD5" w:rsidRPr="00746199" w:rsidRDefault="00572CD5"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sz w:val="20"/>
                <w:szCs w:val="20"/>
              </w:rPr>
              <w:t>Niños, adolescentes, adultos</w:t>
            </w:r>
          </w:p>
          <w:p w:rsidR="00C062AE" w:rsidRPr="00746199" w:rsidRDefault="00C062AE" w:rsidP="00DA4381">
            <w:pPr>
              <w:tabs>
                <w:tab w:val="left" w:pos="1633"/>
              </w:tabs>
              <w:cnfStyle w:val="000000100000" w:firstRow="0" w:lastRow="0" w:firstColumn="0" w:lastColumn="0" w:oddVBand="0" w:evenVBand="0" w:oddHBand="1" w:evenHBand="0" w:firstRowFirstColumn="0" w:firstRowLastColumn="0" w:lastRowFirstColumn="0" w:lastRowLastColumn="0"/>
              <w:rPr>
                <w:sz w:val="20"/>
                <w:szCs w:val="20"/>
              </w:rPr>
            </w:pPr>
            <w:r w:rsidRPr="00746199">
              <w:rPr>
                <w:b/>
                <w:sz w:val="20"/>
                <w:szCs w:val="20"/>
              </w:rPr>
              <w:t>Participantes</w:t>
            </w:r>
            <w:r w:rsidRPr="00746199">
              <w:rPr>
                <w:sz w:val="20"/>
                <w:szCs w:val="20"/>
              </w:rPr>
              <w:t>: 5 – 30</w:t>
            </w:r>
          </w:p>
        </w:tc>
      </w:tr>
      <w:tr w:rsidR="005369CB" w:rsidRPr="00746199" w:rsidTr="00D75A6A">
        <w:trPr>
          <w:trHeight w:val="169"/>
          <w:jc w:val="center"/>
        </w:trPr>
        <w:tc>
          <w:tcPr>
            <w:cnfStyle w:val="001000000000" w:firstRow="0" w:lastRow="0" w:firstColumn="1" w:lastColumn="0" w:oddVBand="0" w:evenVBand="0" w:oddHBand="0" w:evenHBand="0" w:firstRowFirstColumn="0" w:firstRowLastColumn="0" w:lastRowFirstColumn="0" w:lastRowLastColumn="0"/>
            <w:tcW w:w="2761" w:type="dxa"/>
            <w:tcBorders>
              <w:top w:val="nil"/>
              <w:bottom w:val="nil"/>
            </w:tcBorders>
          </w:tcPr>
          <w:p w:rsidR="005369CB" w:rsidRPr="00746199" w:rsidRDefault="00002E96" w:rsidP="00002E96">
            <w:r w:rsidRPr="00746199">
              <w:t>Fases</w:t>
            </w:r>
          </w:p>
        </w:tc>
        <w:tc>
          <w:tcPr>
            <w:tcW w:w="4889" w:type="dxa"/>
            <w:tcBorders>
              <w:top w:val="nil"/>
              <w:bottom w:val="nil"/>
            </w:tcBorders>
          </w:tcPr>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sz w:val="20"/>
                <w:szCs w:val="20"/>
              </w:rPr>
              <w:t>• Reflexionar: 15 mins</w:t>
            </w:r>
          </w:p>
          <w:p w:rsidR="005369CB" w:rsidRPr="00746199" w:rsidRDefault="005369CB" w:rsidP="00D75A6A">
            <w:pPr>
              <w:tabs>
                <w:tab w:val="left" w:pos="1633"/>
              </w:tabs>
              <w:cnfStyle w:val="000000000000" w:firstRow="0" w:lastRow="0" w:firstColumn="0" w:lastColumn="0" w:oddVBand="0" w:evenVBand="0" w:oddHBand="0" w:evenHBand="0" w:firstRowFirstColumn="0" w:firstRowLastColumn="0" w:lastRowFirstColumn="0" w:lastRowLastColumn="0"/>
              <w:rPr>
                <w:sz w:val="20"/>
                <w:szCs w:val="20"/>
              </w:rPr>
            </w:pPr>
            <w:r w:rsidRPr="00746199">
              <w:rPr>
                <w:b/>
                <w:sz w:val="20"/>
                <w:szCs w:val="20"/>
              </w:rPr>
              <w:t>Tiempo total</w:t>
            </w:r>
            <w:r w:rsidRPr="00746199">
              <w:rPr>
                <w:sz w:val="20"/>
                <w:szCs w:val="20"/>
              </w:rPr>
              <w:t>: 20 mins (modificado del original)</w:t>
            </w:r>
          </w:p>
        </w:tc>
      </w:tr>
    </w:tbl>
    <w:p w:rsidR="002D3517" w:rsidRPr="00746199" w:rsidRDefault="002D3517" w:rsidP="002D3517"/>
    <w:tbl>
      <w:tblPr>
        <w:tblStyle w:val="Tabladelista3-nfasis2"/>
        <w:tblW w:w="0" w:type="auto"/>
        <w:tblCellMar>
          <w:top w:w="57" w:type="dxa"/>
          <w:bottom w:w="57" w:type="dxa"/>
        </w:tblCellMar>
        <w:tblLook w:val="04A0" w:firstRow="1" w:lastRow="0" w:firstColumn="1" w:lastColumn="0" w:noHBand="0" w:noVBand="1"/>
      </w:tblPr>
      <w:tblGrid>
        <w:gridCol w:w="9350"/>
      </w:tblGrid>
      <w:tr w:rsidR="002D3517" w:rsidRPr="00746199" w:rsidTr="005A30F3">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9350" w:type="dxa"/>
          </w:tcPr>
          <w:p w:rsidR="002D3517" w:rsidRPr="00746199" w:rsidRDefault="002D3517" w:rsidP="00EA2F1C">
            <w:pPr>
              <w:keepNext/>
              <w:tabs>
                <w:tab w:val="left" w:pos="1755"/>
              </w:tabs>
              <w:rPr>
                <w:bCs w:val="0"/>
              </w:rPr>
            </w:pPr>
            <w:r w:rsidRPr="00746199">
              <w:rPr>
                <w:bCs w:val="0"/>
              </w:rPr>
              <w:t>Desarrollo</w:t>
            </w:r>
          </w:p>
        </w:tc>
      </w:tr>
    </w:tbl>
    <w:p w:rsidR="002D3517" w:rsidRPr="00746199" w:rsidRDefault="002D3517" w:rsidP="002D3517">
      <w:pPr>
        <w:pStyle w:val="Ttulo2"/>
        <w:jc w:val="right"/>
      </w:pPr>
      <w:r w:rsidRPr="00746199">
        <w:rPr>
          <w:color w:val="0F4A71" w:themeColor="accent2" w:themeShade="BF"/>
        </w:rPr>
        <w:t>Reflexionar </w:t>
      </w:r>
      <w:r w:rsidR="00246704" w:rsidRPr="00746199">
        <w:rPr>
          <w:color w:val="0F4A71" w:themeColor="accent2" w:themeShade="BF"/>
        </w:rPr>
        <w:t xml:space="preserve"> </w:t>
      </w:r>
      <w:r w:rsidRPr="00746199">
        <w:rPr>
          <w:color w:val="A6A6A6" w:themeColor="background1" w:themeShade="A6"/>
        </w:rPr>
        <w:t>–</w:t>
      </w:r>
      <w:proofErr w:type="gramEnd"/>
      <w:r w:rsidRPr="00746199">
        <w:rPr>
          <w:color w:val="A6A6A6" w:themeColor="background1" w:themeShade="A6"/>
        </w:rPr>
        <w:t xml:space="preserve"> 15 mins</w:t>
      </w:r>
    </w:p>
    <w:p>
      <w:pPr>
        <w:widowControl w:val="on"/>
        <w:pBdr/>
      </w:pPr>
      <w:r>
        <w:rPr>
          <w:b/>
          <w:bCs/>
        </w:rPr>
        <w:t xml:space="preserve">
Step
1</w:t>
      </w:r>
      <w:r>
        <w:rPr/>
        <w:t xml:space="preserve">.
</w:t>
      </w:r>
      <w:r>
        <w:rPr>
          <w:b/>
          <w:bCs/>
        </w:rPr>
        <w:t xml:space="preserve">
Pida</w:t>
      </w:r>
      <w:r>
        <w:rPr/>
        <w:t xml:space="preserve">
a
las
personas
participantes
que
se
sitúen
en
el
centro
del
aula
formando un
círculo
con
la
mirada
hacia
el
centro.</w:t>
      </w:r>
    </w:p>
    <w:p w:rsidR="00A66EE4" w:rsidRPr="00746199" w:rsidRDefault="00A66EE4" w:rsidP="002D3517"/>
    <w:p>
      <w:pPr>
        <w:widowControl w:val="on"/>
        <w:pBdr/>
      </w:pPr>
      <w:r>
        <w:rPr>
          <w:b/>
          <w:bCs/>
        </w:rPr>
        <w:t xml:space="preserve">
Step
2</w:t>
      </w:r>
      <w:r>
        <w:rPr/>
        <w:t xml:space="preserve">.
</w:t>
      </w:r>
      <w:r>
        <w:rPr>
          <w:b/>
          <w:bCs/>
        </w:rPr>
        <w:t xml:space="preserve">
Solicite</w:t>
      </w:r>
      <w:r>
        <w:rPr/>
        <w:t xml:space="preserve">
que
reflexionen
sobre
lo más
significativo
del
taller
y
que lo
compartan
con
el
resto
del
grupo
empezando
por
la
frase:
"Lo
que
me
llevo
del
taller
del
día
de
hoy
es...".</w:t>
      </w:r>
    </w:p>
    <w:p w:rsidR="00A66EE4" w:rsidRPr="00746199" w:rsidRDefault="00A66EE4" w:rsidP="002D3517"/>
    <w:p>
      <w:pPr>
        <w:widowControl w:val="on"/>
        <w:pBdr/>
      </w:pPr>
      <w:r>
        <w:rPr>
          <w:b/>
          <w:bCs/>
        </w:rPr>
        <w:t xml:space="preserve">
Step
3</w:t>
      </w:r>
      <w:r>
        <w:rPr/>
        <w:t xml:space="preserve">.
Cuando
todas
las
personas
hayan
terminado,
</w:t>
      </w:r>
      <w:r>
        <w:rPr>
          <w:b/>
          <w:bCs/>
        </w:rPr>
        <w:t xml:space="preserve">
pida</w:t>
      </w:r>
      <w:r>
        <w:rPr/>
        <w:t xml:space="preserve">
que
se
tomen
de
las
manos
y
que
sin
soltarse
formen
el
mismo
círculo
pero
con
la
mirada
hacia
afuera
del
círculo.
Espere
hasta
que
el
grupo
alcance
la
consigna
y
esté
atenta/o que
no
se
suelten
de
las
manos.</w:t>
      </w:r>
    </w:p>
    <w:p w:rsidR="00A66EE4" w:rsidRPr="00746199" w:rsidRDefault="00A66EE4" w:rsidP="002D3517"/>
    <w:p w:rsidR="0080566A" w:rsidRPr="00746199" w:rsidRDefault="0080566A" w:rsidP="0080566A">
      <w:pPr>
        <w:keepNext/>
        <w:spacing w:after="0"/>
        <w:rPr>
          <w:color w:val="A6A6A6" w:themeColor="background1" w:themeShade="A6"/>
          <w:sz w:val="20"/>
        </w:rPr>
      </w:pPr>
      <w:r w:rsidRPr="00746199">
        <w:rPr>
          <w:color w:val="A6A6A6" w:themeColor="background1" w:themeShade="A6"/>
          <w:sz w:val="20"/>
        </w:rPr>
        <w:t>Activity created by Defensoría del Pueblo de Ecuador</w:t>
      </w:r>
    </w:p>
    <w:p w:rsidR="002E3757" w:rsidRPr="00746199" w:rsidRDefault="002E3757" w:rsidP="003714F3"/>
    <w:sectPr w:rsidR="002E3757" w:rsidRPr="00746199" w:rsidSect="006A122B">
      <w:headerReference w:type="default" r:id="rId7"/>
      <w:footerReference w:type="default" r:id="rId8"/>
      <w:pgSz w:w="12240" w:h="15840"/>
      <w:pgMar w:top="1440" w:right="1440" w:bottom="1440"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D2698" w:rsidRDefault="00FD2698" w:rsidP="00F00E89">
      <w:pPr>
        <w:spacing w:after="0" w:line="240" w:lineRule="auto"/>
      </w:pPr>
      <w:r>
        <w:separator/>
      </w:r>
    </w:p>
  </w:endnote>
  <w:endnote w:type="continuationSeparator" w:id="0">
    <w:p w:rsidR="00FD2698" w:rsidRDefault="00FD2698" w:rsidP="00F00E8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B38B1" w:rsidRDefault="00AB38B1" w:rsidP="00AB38B1">
    <w:pPr>
      <w:pStyle w:val="Piedepgina"/>
      <w:pBdr>
        <w:bottom w:val="single" w:sz="4" w:space="1" w:color="7F7F7F" w:themeColor="text1" w:themeTint="80"/>
      </w:pBdr>
      <w:jc w:val="center"/>
      <w:rPr>
        <w:lang w:val="es-EC"/>
      </w:rPr>
    </w:pPr>
  </w:p>
  <w:p w:rsidR="00C52BFE" w:rsidRDefault="00AB38B1" w:rsidP="007C40A6">
    <w:pPr>
      <w:pStyle w:val="Piedepgina"/>
      <w:tabs>
        <w:tab w:val="clear" w:pos="4680"/>
      </w:tabs>
      <w:spacing w:before="60"/>
      <w:rPr>
        <w:noProof/>
      </w:rPr>
    </w:pPr>
    <w:r>
      <w:rPr>
        <w:lang w:val="es-EC"/>
      </w:rPr>
      <w:t>http://facilitar.io/es/taller/proteccion-derechos-humanos-desde-las-juntas</w:t>
    </w:r>
    <w:r w:rsidRPr="00CA6F6E">
      <w:rPr>
        <w:lang w:val="es-EC"/>
      </w:rPr>
      <w:tab/>
    </w:r>
    <w:r>
      <w:fldChar w:fldCharType="begin"/>
    </w:r>
    <w:r w:rsidRPr="00CA6F6E">
      <w:rPr>
        <w:lang w:val="es-EC"/>
      </w:rPr>
      <w:instrText xml:space="preserve"> PAGE   \* MERGEFORMAT </w:instrText>
    </w:r>
    <w:r>
      <w:fldChar w:fldCharType="separate"/>
    </w:r>
    <w:r w:rsidR="0080566A">
      <w:rPr>
        <w:noProof/>
        <w:lang w:val="es-EC"/>
      </w:rPr>
      <w:t>4</w:t>
    </w:r>
    <w:r>
      <w:rPr>
        <w:noProof/>
      </w:rPr>
      <w:fldChar w:fldCharType="end"/>
    </w:r>
  </w:p>
  <w:p w:rsidR="007C40A6" w:rsidRPr="00AB38B1" w:rsidRDefault="007C40A6" w:rsidP="007C40A6">
    <w:pPr>
      <w:pStyle w:val="Piedepgina"/>
      <w:tabs>
        <w:tab w:val="clear" w:pos="4680"/>
      </w:tabs>
      <w:spacing w:before="60"/>
      <w:rPr>
        <w:lang w:val="es-EC"/>
      </w:rPr>
    </w:pPr>
    <w:r>
      <w:rPr>
        <w:noProof/>
      </w:rPr>
      <w:drawing>
        <wp:anchor distT="0" distB="0" distL="114300" distR="114300" simplePos="0" relativeHeight="251659264" behindDoc="0" locked="0" layoutInCell="1" allowOverlap="1" wp14:anchorId="7EED83A5" wp14:editId="78E0544A">
          <wp:simplePos x="0" y="0"/>
          <wp:positionH relativeFrom="column">
            <wp:posOffset>-28575</wp:posOffset>
          </wp:positionH>
          <wp:positionV relativeFrom="bottomMargin">
            <wp:posOffset>412750</wp:posOffset>
          </wp:positionV>
          <wp:extent cx="1031875" cy="190500"/>
          <wp:effectExtent l="0" t="0" r="0" b="0"/>
          <wp:wrapNone/>
          <wp:docPr id="1" name="Picture 1" descr="logo pri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rint"/>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31875" cy="190500"/>
                  </a:xfrm>
                  <a:prstGeom prst="rect">
                    <a:avLst/>
                  </a:prstGeom>
                  <a:noFill/>
                  <a:ln>
                    <a:noFill/>
                  </a:ln>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D2698" w:rsidRDefault="00FD2698" w:rsidP="00F00E89">
      <w:pPr>
        <w:spacing w:after="0" w:line="240" w:lineRule="auto"/>
      </w:pPr>
      <w:r>
        <w:separator/>
      </w:r>
    </w:p>
  </w:footnote>
  <w:footnote w:type="continuationSeparator" w:id="0">
    <w:p w:rsidR="00FD2698" w:rsidRDefault="00FD2698" w:rsidP="00F00E8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D3BAA" w:rsidRPr="006A122B" w:rsidRDefault="005D3BAA" w:rsidP="006A122B">
    <w:pPr>
      <w:pStyle w:val="Encabezado"/>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E674718"/>
    <w:multiLevelType w:val="hybridMultilevel"/>
    <w:tmpl w:val="1DCC8010"/>
    <w:lvl w:ilvl="0" w:tplc="5378849E">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7"/>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0E89"/>
    <w:rsid w:val="00002E96"/>
    <w:rsid w:val="000200C5"/>
    <w:rsid w:val="0005362F"/>
    <w:rsid w:val="000565F4"/>
    <w:rsid w:val="00074A09"/>
    <w:rsid w:val="0008179E"/>
    <w:rsid w:val="00086587"/>
    <w:rsid w:val="00096D12"/>
    <w:rsid w:val="000C50EB"/>
    <w:rsid w:val="000D52D2"/>
    <w:rsid w:val="000D6D30"/>
    <w:rsid w:val="000E3A35"/>
    <w:rsid w:val="000F4D2D"/>
    <w:rsid w:val="00135F33"/>
    <w:rsid w:val="001A71AE"/>
    <w:rsid w:val="001F2184"/>
    <w:rsid w:val="00225892"/>
    <w:rsid w:val="00225AAE"/>
    <w:rsid w:val="00233520"/>
    <w:rsid w:val="00246704"/>
    <w:rsid w:val="0026281E"/>
    <w:rsid w:val="002A0110"/>
    <w:rsid w:val="002A2407"/>
    <w:rsid w:val="002B5A27"/>
    <w:rsid w:val="002D3517"/>
    <w:rsid w:val="002E3757"/>
    <w:rsid w:val="00307F77"/>
    <w:rsid w:val="00316655"/>
    <w:rsid w:val="003714F3"/>
    <w:rsid w:val="003851B7"/>
    <w:rsid w:val="003A0893"/>
    <w:rsid w:val="003A1C90"/>
    <w:rsid w:val="003D6396"/>
    <w:rsid w:val="003E562D"/>
    <w:rsid w:val="003F7CA8"/>
    <w:rsid w:val="00403DEB"/>
    <w:rsid w:val="00450B39"/>
    <w:rsid w:val="00463D62"/>
    <w:rsid w:val="00491B54"/>
    <w:rsid w:val="00496F65"/>
    <w:rsid w:val="004A1A7C"/>
    <w:rsid w:val="004B1CE9"/>
    <w:rsid w:val="004D17E7"/>
    <w:rsid w:val="004E64F1"/>
    <w:rsid w:val="004F0248"/>
    <w:rsid w:val="004F10EE"/>
    <w:rsid w:val="0052711F"/>
    <w:rsid w:val="005369CB"/>
    <w:rsid w:val="005415D9"/>
    <w:rsid w:val="00572CD5"/>
    <w:rsid w:val="00577443"/>
    <w:rsid w:val="005923E0"/>
    <w:rsid w:val="0059418E"/>
    <w:rsid w:val="005D3BAA"/>
    <w:rsid w:val="00622B50"/>
    <w:rsid w:val="006236BF"/>
    <w:rsid w:val="00630771"/>
    <w:rsid w:val="00676DE0"/>
    <w:rsid w:val="00697316"/>
    <w:rsid w:val="006A122B"/>
    <w:rsid w:val="006B5783"/>
    <w:rsid w:val="006C51A0"/>
    <w:rsid w:val="006E0FE6"/>
    <w:rsid w:val="006F65EE"/>
    <w:rsid w:val="00745E71"/>
    <w:rsid w:val="00746199"/>
    <w:rsid w:val="00753520"/>
    <w:rsid w:val="007B07BD"/>
    <w:rsid w:val="007C40A6"/>
    <w:rsid w:val="007C5684"/>
    <w:rsid w:val="007D06D1"/>
    <w:rsid w:val="007D5ACA"/>
    <w:rsid w:val="007E4C9C"/>
    <w:rsid w:val="007F063B"/>
    <w:rsid w:val="0080566A"/>
    <w:rsid w:val="00836A49"/>
    <w:rsid w:val="008375CC"/>
    <w:rsid w:val="00870F72"/>
    <w:rsid w:val="00872397"/>
    <w:rsid w:val="00887559"/>
    <w:rsid w:val="008A2474"/>
    <w:rsid w:val="008B5E92"/>
    <w:rsid w:val="008B6416"/>
    <w:rsid w:val="008C4698"/>
    <w:rsid w:val="008C4EB0"/>
    <w:rsid w:val="00903E80"/>
    <w:rsid w:val="00913856"/>
    <w:rsid w:val="009217C0"/>
    <w:rsid w:val="00931B6A"/>
    <w:rsid w:val="009356BA"/>
    <w:rsid w:val="0098274A"/>
    <w:rsid w:val="00993B40"/>
    <w:rsid w:val="009C5536"/>
    <w:rsid w:val="00A05F0E"/>
    <w:rsid w:val="00A557BC"/>
    <w:rsid w:val="00A66CA6"/>
    <w:rsid w:val="00A66EE4"/>
    <w:rsid w:val="00A879FA"/>
    <w:rsid w:val="00A95C36"/>
    <w:rsid w:val="00AA19C1"/>
    <w:rsid w:val="00AB38B1"/>
    <w:rsid w:val="00AB6DCE"/>
    <w:rsid w:val="00AB7489"/>
    <w:rsid w:val="00AF2399"/>
    <w:rsid w:val="00B40B6F"/>
    <w:rsid w:val="00B71121"/>
    <w:rsid w:val="00B738DD"/>
    <w:rsid w:val="00B83084"/>
    <w:rsid w:val="00BC2C6E"/>
    <w:rsid w:val="00BF5518"/>
    <w:rsid w:val="00C062AE"/>
    <w:rsid w:val="00C31284"/>
    <w:rsid w:val="00C52BFE"/>
    <w:rsid w:val="00C85634"/>
    <w:rsid w:val="00C92959"/>
    <w:rsid w:val="00C976C3"/>
    <w:rsid w:val="00D4599D"/>
    <w:rsid w:val="00DE3816"/>
    <w:rsid w:val="00DE76F0"/>
    <w:rsid w:val="00DF14F4"/>
    <w:rsid w:val="00DF1BC9"/>
    <w:rsid w:val="00DF2945"/>
    <w:rsid w:val="00DF72E9"/>
    <w:rsid w:val="00E01635"/>
    <w:rsid w:val="00E11DF8"/>
    <w:rsid w:val="00E140C6"/>
    <w:rsid w:val="00E1757F"/>
    <w:rsid w:val="00E53D52"/>
    <w:rsid w:val="00E614B9"/>
    <w:rsid w:val="00E64438"/>
    <w:rsid w:val="00E9458B"/>
    <w:rsid w:val="00EA2F1C"/>
    <w:rsid w:val="00EB7159"/>
    <w:rsid w:val="00EF2F90"/>
    <w:rsid w:val="00F00E89"/>
    <w:rsid w:val="00F06E22"/>
    <w:rsid w:val="00F16A5A"/>
    <w:rsid w:val="00F36F83"/>
    <w:rsid w:val="00F47896"/>
    <w:rsid w:val="00FB121E"/>
    <w:rsid w:val="00FB4A42"/>
    <w:rsid w:val="00FC28A6"/>
    <w:rsid w:val="00FD269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77B3BF38-B83E-4F56-B67A-45DBB44E75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7B07BD"/>
    <w:pPr>
      <w:keepNext/>
      <w:keepLines/>
      <w:spacing w:before="240" w:after="360"/>
      <w:jc w:val="center"/>
      <w:outlineLvl w:val="0"/>
    </w:pPr>
    <w:rPr>
      <w:rFonts w:asciiTheme="majorHAnsi" w:eastAsiaTheme="majorEastAsia" w:hAnsiTheme="majorHAnsi" w:cstheme="majorBidi"/>
      <w:b/>
      <w:color w:val="B0600E" w:themeColor="accent1" w:themeShade="BF"/>
      <w:sz w:val="36"/>
      <w:szCs w:val="36"/>
    </w:rPr>
  </w:style>
  <w:style w:type="paragraph" w:styleId="Ttulo2">
    <w:name w:val="heading 2"/>
    <w:basedOn w:val="Normal"/>
    <w:next w:val="Normal"/>
    <w:link w:val="Ttulo2Car"/>
    <w:uiPriority w:val="9"/>
    <w:unhideWhenUsed/>
    <w:qFormat/>
    <w:rsid w:val="00F00E89"/>
    <w:pPr>
      <w:keepNext/>
      <w:keepLines/>
      <w:spacing w:before="40" w:after="0"/>
      <w:outlineLvl w:val="1"/>
    </w:pPr>
    <w:rPr>
      <w:rFonts w:asciiTheme="majorHAnsi" w:eastAsiaTheme="majorEastAsia" w:hAnsiTheme="majorHAnsi" w:cstheme="majorBidi"/>
      <w:color w:val="B0600E" w:themeColor="accent1" w:themeShade="BF"/>
      <w:sz w:val="26"/>
      <w:szCs w:val="26"/>
    </w:rPr>
  </w:style>
  <w:style w:type="paragraph" w:styleId="Ttulo3">
    <w:name w:val="heading 3"/>
    <w:basedOn w:val="Normal"/>
    <w:next w:val="Normal"/>
    <w:link w:val="Ttulo3Car"/>
    <w:uiPriority w:val="9"/>
    <w:unhideWhenUsed/>
    <w:qFormat/>
    <w:rsid w:val="008C4EB0"/>
    <w:pPr>
      <w:keepNext/>
      <w:keepLines/>
      <w:spacing w:before="40" w:after="0"/>
      <w:outlineLvl w:val="2"/>
    </w:pPr>
    <w:rPr>
      <w:rFonts w:asciiTheme="majorHAnsi" w:eastAsiaTheme="majorEastAsia" w:hAnsiTheme="majorHAnsi" w:cstheme="majorBidi"/>
      <w:color w:val="754009"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link w:val="EncabezadoCar"/>
    <w:uiPriority w:val="99"/>
    <w:unhideWhenUsed/>
    <w:rsid w:val="00F00E89"/>
    <w:pPr>
      <w:tabs>
        <w:tab w:val="center" w:pos="4680"/>
        <w:tab w:val="right" w:pos="9360"/>
      </w:tabs>
      <w:spacing w:after="0" w:line="240" w:lineRule="auto"/>
    </w:pPr>
  </w:style>
  <w:style w:type="character" w:customStyle="1" w:styleId="EncabezadoCar">
    <w:name w:val="Encabezado Car"/>
    <w:basedOn w:val="Fuentedeprrafopredeter"/>
    <w:link w:val="Encabezado"/>
    <w:uiPriority w:val="99"/>
    <w:rsid w:val="00F00E89"/>
  </w:style>
  <w:style w:type="paragraph" w:styleId="Piedepgina">
    <w:name w:val="footer"/>
    <w:basedOn w:val="Normal"/>
    <w:link w:val="PiedepginaCar"/>
    <w:uiPriority w:val="99"/>
    <w:unhideWhenUsed/>
    <w:rsid w:val="00F00E89"/>
    <w:pPr>
      <w:tabs>
        <w:tab w:val="center" w:pos="4680"/>
        <w:tab w:val="right" w:pos="9360"/>
      </w:tabs>
      <w:spacing w:after="0" w:line="240" w:lineRule="auto"/>
    </w:pPr>
  </w:style>
  <w:style w:type="character" w:customStyle="1" w:styleId="PiedepginaCar">
    <w:name w:val="Pie de página Car"/>
    <w:basedOn w:val="Fuentedeprrafopredeter"/>
    <w:link w:val="Piedepgina"/>
    <w:uiPriority w:val="99"/>
    <w:rsid w:val="00F00E89"/>
  </w:style>
  <w:style w:type="character" w:customStyle="1" w:styleId="Ttulo1Car">
    <w:name w:val="Título 1 Car"/>
    <w:basedOn w:val="Fuentedeprrafopredeter"/>
    <w:link w:val="Ttulo1"/>
    <w:uiPriority w:val="9"/>
    <w:rsid w:val="007B07BD"/>
    <w:rPr>
      <w:rFonts w:asciiTheme="majorHAnsi" w:eastAsiaTheme="majorEastAsia" w:hAnsiTheme="majorHAnsi" w:cstheme="majorBidi"/>
      <w:b/>
      <w:color w:val="B0600E" w:themeColor="accent1" w:themeShade="BF"/>
      <w:sz w:val="36"/>
      <w:szCs w:val="36"/>
    </w:rPr>
  </w:style>
  <w:style w:type="paragraph" w:styleId="Subttulo">
    <w:name w:val="Subtitle"/>
    <w:basedOn w:val="Normal"/>
    <w:next w:val="Normal"/>
    <w:link w:val="SubttuloCar"/>
    <w:uiPriority w:val="11"/>
    <w:qFormat/>
    <w:rsid w:val="00E140C6"/>
    <w:pPr>
      <w:numPr>
        <w:ilvl w:val="1"/>
      </w:numPr>
    </w:pPr>
    <w:rPr>
      <w:rFonts w:eastAsiaTheme="minorEastAsia"/>
      <w:color w:val="A6A6A6" w:themeColor="background1" w:themeShade="A6"/>
      <w:spacing w:val="15"/>
      <w:sz w:val="32"/>
      <w:szCs w:val="32"/>
    </w:rPr>
  </w:style>
  <w:style w:type="character" w:customStyle="1" w:styleId="SubttuloCar">
    <w:name w:val="Subtítulo Car"/>
    <w:basedOn w:val="Fuentedeprrafopredeter"/>
    <w:link w:val="Subttulo"/>
    <w:uiPriority w:val="11"/>
    <w:rsid w:val="00E140C6"/>
    <w:rPr>
      <w:rFonts w:eastAsiaTheme="minorEastAsia"/>
      <w:color w:val="A6A6A6" w:themeColor="background1" w:themeShade="A6"/>
      <w:spacing w:val="15"/>
      <w:sz w:val="32"/>
      <w:szCs w:val="32"/>
    </w:rPr>
  </w:style>
  <w:style w:type="character" w:customStyle="1" w:styleId="Ttulo2Car">
    <w:name w:val="Título 2 Car"/>
    <w:basedOn w:val="Fuentedeprrafopredeter"/>
    <w:link w:val="Ttulo2"/>
    <w:uiPriority w:val="9"/>
    <w:rsid w:val="00F00E89"/>
    <w:rPr>
      <w:rFonts w:asciiTheme="majorHAnsi" w:eastAsiaTheme="majorEastAsia" w:hAnsiTheme="majorHAnsi" w:cstheme="majorBidi"/>
      <w:color w:val="B0600E" w:themeColor="accent1" w:themeShade="BF"/>
      <w:sz w:val="26"/>
      <w:szCs w:val="26"/>
    </w:rPr>
  </w:style>
  <w:style w:type="paragraph" w:styleId="Puesto">
    <w:name w:val="Title"/>
    <w:basedOn w:val="Normal"/>
    <w:next w:val="Normal"/>
    <w:link w:val="PuestoCar"/>
    <w:uiPriority w:val="10"/>
    <w:qFormat/>
    <w:rsid w:val="00EF2F90"/>
    <w:pPr>
      <w:spacing w:after="240" w:line="240" w:lineRule="auto"/>
      <w:contextualSpacing/>
    </w:pPr>
    <w:rPr>
      <w:rFonts w:asciiTheme="majorHAnsi" w:eastAsiaTheme="majorEastAsia" w:hAnsiTheme="majorHAnsi" w:cstheme="majorBidi"/>
      <w:spacing w:val="-10"/>
      <w:kern w:val="28"/>
      <w:sz w:val="56"/>
      <w:szCs w:val="56"/>
    </w:rPr>
  </w:style>
  <w:style w:type="character" w:customStyle="1" w:styleId="PuestoCar">
    <w:name w:val="Puesto Car"/>
    <w:basedOn w:val="Fuentedeprrafopredeter"/>
    <w:link w:val="Puesto"/>
    <w:uiPriority w:val="10"/>
    <w:rsid w:val="00EF2F90"/>
    <w:rPr>
      <w:rFonts w:asciiTheme="majorHAnsi" w:eastAsiaTheme="majorEastAsia" w:hAnsiTheme="majorHAnsi" w:cstheme="majorBidi"/>
      <w:spacing w:val="-10"/>
      <w:kern w:val="28"/>
      <w:sz w:val="56"/>
      <w:szCs w:val="56"/>
    </w:rPr>
  </w:style>
  <w:style w:type="character" w:styleId="nfasissutil">
    <w:name w:val="Subtle Emphasis"/>
    <w:basedOn w:val="Fuentedeprrafopredeter"/>
    <w:uiPriority w:val="19"/>
    <w:qFormat/>
    <w:rsid w:val="007F063B"/>
    <w:rPr>
      <w:i/>
      <w:iCs/>
      <w:color w:val="404040" w:themeColor="text1" w:themeTint="BF"/>
      <w:sz w:val="16"/>
      <w:szCs w:val="16"/>
    </w:rPr>
  </w:style>
  <w:style w:type="table" w:styleId="Tablaconcuadrcula">
    <w:name w:val="Table Grid"/>
    <w:basedOn w:val="Tablanormal"/>
    <w:uiPriority w:val="39"/>
    <w:rsid w:val="00F00E8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adecuadrcula2-nfasis2">
    <w:name w:val="Grid Table 2 Accent 2"/>
    <w:basedOn w:val="Tablanormal"/>
    <w:uiPriority w:val="47"/>
    <w:rsid w:val="007B07BD"/>
    <w:pPr>
      <w:spacing w:after="0" w:line="240" w:lineRule="auto"/>
    </w:pPr>
    <w:tblPr>
      <w:tblStyleRowBandSize w:val="1"/>
      <w:tblStyleColBandSize w:val="1"/>
      <w:tblBorders>
        <w:top w:val="single" w:sz="2" w:space="0" w:color="4BAAE7" w:themeColor="accent2" w:themeTint="99"/>
        <w:bottom w:val="single" w:sz="2" w:space="0" w:color="4BAAE7" w:themeColor="accent2" w:themeTint="99"/>
        <w:insideH w:val="single" w:sz="2" w:space="0" w:color="4BAAE7" w:themeColor="accent2" w:themeTint="99"/>
        <w:insideV w:val="single" w:sz="2" w:space="0" w:color="4BAAE7" w:themeColor="accent2" w:themeTint="99"/>
      </w:tblBorders>
    </w:tblPr>
    <w:tblStylePr w:type="firstRow">
      <w:rPr>
        <w:b/>
        <w:bCs/>
      </w:rPr>
      <w:tblPr/>
      <w:tcPr>
        <w:tcBorders>
          <w:top w:val="nil"/>
          <w:bottom w:val="single" w:sz="12" w:space="0" w:color="4BAAE7" w:themeColor="accent2" w:themeTint="99"/>
          <w:insideH w:val="nil"/>
          <w:insideV w:val="nil"/>
        </w:tcBorders>
        <w:shd w:val="clear" w:color="auto" w:fill="FFFFFF" w:themeFill="background1"/>
      </w:tcPr>
    </w:tblStylePr>
    <w:tblStylePr w:type="lastRow">
      <w:rPr>
        <w:b/>
        <w:bCs/>
      </w:rPr>
      <w:tblPr/>
      <w:tcPr>
        <w:tcBorders>
          <w:top w:val="double" w:sz="2" w:space="0" w:color="4BAAE7"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2E2F7" w:themeFill="accent2" w:themeFillTint="33"/>
      </w:tcPr>
    </w:tblStylePr>
    <w:tblStylePr w:type="band1Horz">
      <w:tblPr/>
      <w:tcPr>
        <w:shd w:val="clear" w:color="auto" w:fill="C2E2F7" w:themeFill="accent2" w:themeFillTint="33"/>
      </w:tcPr>
    </w:tblStylePr>
  </w:style>
  <w:style w:type="table" w:styleId="Tabladecuadrcula2-nfasis1">
    <w:name w:val="Grid Table 2 Accent 1"/>
    <w:basedOn w:val="Tablanormal"/>
    <w:uiPriority w:val="47"/>
    <w:rsid w:val="007B07BD"/>
    <w:pPr>
      <w:spacing w:after="0" w:line="240" w:lineRule="auto"/>
    </w:pPr>
    <w:tblPr>
      <w:tblStyleRowBandSize w:val="1"/>
      <w:tblStyleColBandSize w:val="1"/>
      <w:tblBorders>
        <w:top w:val="single" w:sz="2" w:space="0" w:color="F3B371" w:themeColor="accent1" w:themeTint="99"/>
        <w:bottom w:val="single" w:sz="2" w:space="0" w:color="F3B371" w:themeColor="accent1" w:themeTint="99"/>
        <w:insideH w:val="single" w:sz="2" w:space="0" w:color="F3B371" w:themeColor="accent1" w:themeTint="99"/>
        <w:insideV w:val="single" w:sz="2" w:space="0" w:color="F3B371" w:themeColor="accent1" w:themeTint="99"/>
      </w:tblBorders>
    </w:tblPr>
    <w:tblStylePr w:type="firstRow">
      <w:rPr>
        <w:b/>
        <w:bCs/>
      </w:rPr>
      <w:tblPr/>
      <w:tcPr>
        <w:tcBorders>
          <w:top w:val="nil"/>
          <w:bottom w:val="single" w:sz="12" w:space="0" w:color="F3B371" w:themeColor="accent1" w:themeTint="99"/>
          <w:insideH w:val="nil"/>
          <w:insideV w:val="nil"/>
        </w:tcBorders>
        <w:shd w:val="clear" w:color="auto" w:fill="FFFFFF" w:themeFill="background1"/>
      </w:tcPr>
    </w:tblStylePr>
    <w:tblStylePr w:type="lastRow">
      <w:rPr>
        <w:b/>
        <w:bCs/>
      </w:rPr>
      <w:tblPr/>
      <w:tcPr>
        <w:tcBorders>
          <w:top w:val="double" w:sz="2" w:space="0" w:color="F3B371"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2">
    <w:name w:val="Grid Table 2"/>
    <w:basedOn w:val="Tablanormal"/>
    <w:uiPriority w:val="47"/>
    <w:rsid w:val="007B07BD"/>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styleId="Tabladecuadrcula3-nfasis5">
    <w:name w:val="Grid Table 3 Accent 5"/>
    <w:basedOn w:val="Tablanormal"/>
    <w:uiPriority w:val="48"/>
    <w:rsid w:val="007B07BD"/>
    <w:pPr>
      <w:spacing w:after="0" w:line="240" w:lineRule="auto"/>
    </w:pPr>
    <w:tblPr>
      <w:tblStyleRowBandSize w:val="1"/>
      <w:tblStyleColBandSize w:val="1"/>
      <w:tblBorders>
        <w:top w:val="single" w:sz="4" w:space="0" w:color="B2B2B2" w:themeColor="accent5" w:themeTint="99"/>
        <w:left w:val="single" w:sz="4" w:space="0" w:color="B2B2B2" w:themeColor="accent5" w:themeTint="99"/>
        <w:bottom w:val="single" w:sz="4" w:space="0" w:color="B2B2B2" w:themeColor="accent5" w:themeTint="99"/>
        <w:right w:val="single" w:sz="4" w:space="0" w:color="B2B2B2" w:themeColor="accent5" w:themeTint="99"/>
        <w:insideH w:val="single" w:sz="4" w:space="0" w:color="B2B2B2" w:themeColor="accent5" w:themeTint="99"/>
        <w:insideV w:val="single" w:sz="4" w:space="0" w:color="B2B2B2" w:themeColor="accent5" w:themeTint="99"/>
      </w:tblBorders>
    </w:tblPr>
    <w:tblStylePr w:type="firstRow">
      <w:rPr>
        <w:b/>
        <w:bCs/>
      </w:rPr>
      <w:tblPr/>
      <w:tcPr>
        <w:tcBorders>
          <w:top w:val="nil"/>
          <w:left w:val="nil"/>
          <w:right w:val="nil"/>
          <w:insideH w:val="nil"/>
          <w:insideV w:val="nil"/>
        </w:tcBorders>
        <w:shd w:val="clear" w:color="auto" w:fill="FFFFFF" w:themeFill="background1"/>
      </w:tcPr>
    </w:tblStylePr>
    <w:tblStylePr w:type="lastRow">
      <w:rPr>
        <w:b/>
        <w:bCs/>
      </w:rPr>
      <w:tblPr/>
      <w:tcPr>
        <w:tcBorders>
          <w:left w:val="nil"/>
          <w:bottom w:val="nil"/>
          <w:right w:val="nil"/>
          <w:insideH w:val="nil"/>
          <w:insideV w:val="nil"/>
        </w:tcBorders>
        <w:shd w:val="clear" w:color="auto" w:fill="FFFFFF" w:themeFill="background1"/>
      </w:tcPr>
    </w:tblStylePr>
    <w:tblStylePr w:type="firstCol">
      <w:pPr>
        <w:jc w:val="right"/>
      </w:pPr>
      <w:rPr>
        <w:i/>
        <w:iCs/>
      </w:rPr>
      <w:tblPr/>
      <w:tcPr>
        <w:tcBorders>
          <w:top w:val="nil"/>
          <w:left w:val="nil"/>
          <w:bottom w:val="nil"/>
          <w:insideH w:val="nil"/>
          <w:insideV w:val="nil"/>
        </w:tcBorders>
        <w:shd w:val="clear" w:color="auto" w:fill="FFFFFF" w:themeFill="background1"/>
      </w:tcPr>
    </w:tblStylePr>
    <w:tblStylePr w:type="lastCol">
      <w:rPr>
        <w:i/>
        <w:iCs/>
      </w:rPr>
      <w:tblPr/>
      <w:tcPr>
        <w:tcBorders>
          <w:top w:val="nil"/>
          <w:bottom w:val="nil"/>
          <w:right w:val="nil"/>
          <w:insideH w:val="nil"/>
          <w:insideV w:val="nil"/>
        </w:tcBorders>
        <w:shd w:val="clear" w:color="auto" w:fill="FFFFFF" w:themeFill="background1"/>
      </w:tcPr>
    </w:tblStylePr>
    <w:tblStylePr w:type="band1Vert">
      <w:tblPr/>
      <w:tcPr>
        <w:shd w:val="clear" w:color="auto" w:fill="E5E5E5" w:themeFill="accent5" w:themeFillTint="33"/>
      </w:tcPr>
    </w:tblStylePr>
    <w:tblStylePr w:type="band1Horz">
      <w:tblPr/>
      <w:tcPr>
        <w:shd w:val="clear" w:color="auto" w:fill="E5E5E5" w:themeFill="accent5" w:themeFillTint="33"/>
      </w:tcPr>
    </w:tblStylePr>
    <w:tblStylePr w:type="neCell">
      <w:tblPr/>
      <w:tcPr>
        <w:tcBorders>
          <w:bottom w:val="single" w:sz="4" w:space="0" w:color="B2B2B2" w:themeColor="accent5" w:themeTint="99"/>
        </w:tcBorders>
      </w:tcPr>
    </w:tblStylePr>
    <w:tblStylePr w:type="nwCell">
      <w:tblPr/>
      <w:tcPr>
        <w:tcBorders>
          <w:bottom w:val="single" w:sz="4" w:space="0" w:color="B2B2B2" w:themeColor="accent5" w:themeTint="99"/>
        </w:tcBorders>
      </w:tcPr>
    </w:tblStylePr>
    <w:tblStylePr w:type="seCell">
      <w:tblPr/>
      <w:tcPr>
        <w:tcBorders>
          <w:top w:val="single" w:sz="4" w:space="0" w:color="B2B2B2" w:themeColor="accent5" w:themeTint="99"/>
        </w:tcBorders>
      </w:tcPr>
    </w:tblStylePr>
    <w:tblStylePr w:type="swCell">
      <w:tblPr/>
      <w:tcPr>
        <w:tcBorders>
          <w:top w:val="single" w:sz="4" w:space="0" w:color="B2B2B2" w:themeColor="accent5" w:themeTint="99"/>
        </w:tcBorders>
      </w:tcPr>
    </w:tblStylePr>
  </w:style>
  <w:style w:type="table" w:styleId="Tabladelista3-nfasis1">
    <w:name w:val="List Table 3 Accent 1"/>
    <w:basedOn w:val="Tablanormal"/>
    <w:uiPriority w:val="48"/>
    <w:rsid w:val="007B07BD"/>
    <w:pPr>
      <w:spacing w:after="0" w:line="240" w:lineRule="auto"/>
    </w:pPr>
    <w:tblPr>
      <w:tblStyleRowBandSize w:val="1"/>
      <w:tblStyleColBandSize w:val="1"/>
      <w:tblBorders>
        <w:top w:val="single" w:sz="4" w:space="0" w:color="EC8113" w:themeColor="accent1"/>
        <w:left w:val="single" w:sz="4" w:space="0" w:color="EC8113" w:themeColor="accent1"/>
        <w:bottom w:val="single" w:sz="4" w:space="0" w:color="EC8113" w:themeColor="accent1"/>
        <w:right w:val="single" w:sz="4" w:space="0" w:color="EC8113" w:themeColor="accent1"/>
      </w:tblBorders>
    </w:tblPr>
    <w:tblStylePr w:type="firstRow">
      <w:rPr>
        <w:b/>
        <w:bCs/>
        <w:color w:val="FFFFFF" w:themeColor="background1"/>
      </w:rPr>
      <w:tblPr/>
      <w:tcPr>
        <w:shd w:val="clear" w:color="auto" w:fill="EC8113" w:themeFill="accent1"/>
      </w:tcPr>
    </w:tblStylePr>
    <w:tblStylePr w:type="lastRow">
      <w:rPr>
        <w:b/>
        <w:bCs/>
      </w:rPr>
      <w:tblPr/>
      <w:tcPr>
        <w:tcBorders>
          <w:top w:val="double" w:sz="4" w:space="0" w:color="EC8113" w:themeColor="accent1"/>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EC8113" w:themeColor="accent1"/>
          <w:right w:val="single" w:sz="4" w:space="0" w:color="EC8113" w:themeColor="accent1"/>
        </w:tcBorders>
      </w:tcPr>
    </w:tblStylePr>
    <w:tblStylePr w:type="band1Horz">
      <w:tblPr/>
      <w:tcPr>
        <w:tcBorders>
          <w:top w:val="single" w:sz="4" w:space="0" w:color="EC8113" w:themeColor="accent1"/>
          <w:bottom w:val="single" w:sz="4" w:space="0" w:color="EC8113" w:themeColor="accent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C8113" w:themeColor="accent1"/>
          <w:left w:val="nil"/>
        </w:tcBorders>
      </w:tcPr>
    </w:tblStylePr>
    <w:tblStylePr w:type="swCell">
      <w:tblPr/>
      <w:tcPr>
        <w:tcBorders>
          <w:top w:val="double" w:sz="4" w:space="0" w:color="EC8113" w:themeColor="accent1"/>
          <w:right w:val="nil"/>
        </w:tcBorders>
      </w:tcPr>
    </w:tblStylePr>
  </w:style>
  <w:style w:type="table" w:styleId="Tabladelista4-nfasis1">
    <w:name w:val="List Table 4 Accent 1"/>
    <w:basedOn w:val="Tablanormal"/>
    <w:uiPriority w:val="49"/>
    <w:rsid w:val="007B07BD"/>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tcBorders>
        <w:shd w:val="clear" w:color="auto" w:fill="EC8113" w:themeFill="accent1"/>
      </w:tcPr>
    </w:tblStylePr>
    <w:tblStylePr w:type="lastRow">
      <w:rPr>
        <w:b/>
        <w:bCs/>
      </w:rPr>
      <w:tblPr/>
      <w:tcPr>
        <w:tcBorders>
          <w:top w:val="double" w:sz="4" w:space="0" w:color="F3B371" w:themeColor="accent1" w:themeTint="99"/>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paragraph" w:customStyle="1" w:styleId="Label">
    <w:name w:val="Label"/>
    <w:basedOn w:val="Normal"/>
    <w:link w:val="LabelChar"/>
    <w:qFormat/>
    <w:rsid w:val="00E140C6"/>
    <w:pPr>
      <w:spacing w:after="60"/>
    </w:pPr>
    <w:rPr>
      <w:smallCaps/>
      <w:color w:val="B0600E" w:themeColor="accent1" w:themeShade="BF"/>
    </w:rPr>
  </w:style>
  <w:style w:type="character" w:customStyle="1" w:styleId="LabelChar">
    <w:name w:val="Label Char"/>
    <w:basedOn w:val="Fuentedeprrafopredeter"/>
    <w:link w:val="Label"/>
    <w:rsid w:val="00E140C6"/>
    <w:rPr>
      <w:smallCaps/>
      <w:color w:val="B0600E" w:themeColor="accent1" w:themeShade="BF"/>
    </w:rPr>
  </w:style>
  <w:style w:type="table" w:styleId="Tabladecuadrcula4-nfasis1">
    <w:name w:val="Grid Table 4 Accent 1"/>
    <w:basedOn w:val="Tablanormal"/>
    <w:uiPriority w:val="49"/>
    <w:rsid w:val="003714F3"/>
    <w:pPr>
      <w:spacing w:after="0" w:line="240" w:lineRule="auto"/>
    </w:pPr>
    <w:tblPr>
      <w:tblStyleRowBandSize w:val="1"/>
      <w:tblStyleColBandSize w:val="1"/>
      <w:tblBorders>
        <w:top w:val="single" w:sz="4" w:space="0" w:color="F3B371" w:themeColor="accent1" w:themeTint="99"/>
        <w:left w:val="single" w:sz="4" w:space="0" w:color="F3B371" w:themeColor="accent1" w:themeTint="99"/>
        <w:bottom w:val="single" w:sz="4" w:space="0" w:color="F3B371" w:themeColor="accent1" w:themeTint="99"/>
        <w:right w:val="single" w:sz="4" w:space="0" w:color="F3B371" w:themeColor="accent1" w:themeTint="99"/>
        <w:insideH w:val="single" w:sz="4" w:space="0" w:color="F3B371" w:themeColor="accent1" w:themeTint="99"/>
        <w:insideV w:val="single" w:sz="4" w:space="0" w:color="F3B371" w:themeColor="accent1" w:themeTint="99"/>
      </w:tblBorders>
    </w:tblPr>
    <w:tblStylePr w:type="firstRow">
      <w:rPr>
        <w:b/>
        <w:bCs/>
        <w:color w:val="FFFFFF" w:themeColor="background1"/>
      </w:rPr>
      <w:tblPr/>
      <w:tcPr>
        <w:tcBorders>
          <w:top w:val="single" w:sz="4" w:space="0" w:color="EC8113" w:themeColor="accent1"/>
          <w:left w:val="single" w:sz="4" w:space="0" w:color="EC8113" w:themeColor="accent1"/>
          <w:bottom w:val="single" w:sz="4" w:space="0" w:color="EC8113" w:themeColor="accent1"/>
          <w:right w:val="single" w:sz="4" w:space="0" w:color="EC8113" w:themeColor="accent1"/>
          <w:insideH w:val="nil"/>
          <w:insideV w:val="nil"/>
        </w:tcBorders>
        <w:shd w:val="clear" w:color="auto" w:fill="EC8113" w:themeFill="accent1"/>
      </w:tcPr>
    </w:tblStylePr>
    <w:tblStylePr w:type="lastRow">
      <w:rPr>
        <w:b/>
        <w:bCs/>
      </w:rPr>
      <w:tblPr/>
      <w:tcPr>
        <w:tcBorders>
          <w:top w:val="double" w:sz="4" w:space="0" w:color="EC8113" w:themeColor="accent1"/>
        </w:tcBorders>
      </w:tcPr>
    </w:tblStylePr>
    <w:tblStylePr w:type="firstCol">
      <w:rPr>
        <w:b/>
        <w:bCs/>
      </w:rPr>
    </w:tblStylePr>
    <w:tblStylePr w:type="lastCol">
      <w:rPr>
        <w:b/>
        <w:bCs/>
      </w:rPr>
    </w:tblStylePr>
    <w:tblStylePr w:type="band1Vert">
      <w:tblPr/>
      <w:tcPr>
        <w:shd w:val="clear" w:color="auto" w:fill="FBE5CF" w:themeFill="accent1" w:themeFillTint="33"/>
      </w:tcPr>
    </w:tblStylePr>
    <w:tblStylePr w:type="band1Horz">
      <w:tblPr/>
      <w:tcPr>
        <w:shd w:val="clear" w:color="auto" w:fill="FBE5CF" w:themeFill="accent1" w:themeFillTint="33"/>
      </w:tcPr>
    </w:tblStylePr>
  </w:style>
  <w:style w:type="table" w:styleId="Tabladecuadrcula5oscura-nfasis1">
    <w:name w:val="Grid Table 5 Dark Accent 1"/>
    <w:basedOn w:val="Tablanormal"/>
    <w:uiPriority w:val="50"/>
    <w:rsid w:val="003714F3"/>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5CF"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C8113"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C8113"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C8113"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C8113" w:themeFill="accent1"/>
      </w:tcPr>
    </w:tblStylePr>
    <w:tblStylePr w:type="band1Vert">
      <w:tblPr/>
      <w:tcPr>
        <w:shd w:val="clear" w:color="auto" w:fill="F7CCA0" w:themeFill="accent1" w:themeFillTint="66"/>
      </w:tcPr>
    </w:tblStylePr>
    <w:tblStylePr w:type="band1Horz">
      <w:tblPr/>
      <w:tcPr>
        <w:shd w:val="clear" w:color="auto" w:fill="F7CCA0" w:themeFill="accent1" w:themeFillTint="66"/>
      </w:tcPr>
    </w:tblStylePr>
  </w:style>
  <w:style w:type="paragraph" w:styleId="Prrafodelista">
    <w:name w:val="List Paragraph"/>
    <w:basedOn w:val="Normal"/>
    <w:uiPriority w:val="34"/>
    <w:qFormat/>
    <w:rsid w:val="006A122B"/>
    <w:pPr>
      <w:ind w:left="720"/>
      <w:contextualSpacing/>
    </w:pPr>
  </w:style>
  <w:style w:type="table" w:styleId="Tabladecuadrcula5oscura-nfasis2">
    <w:name w:val="Grid Table 5 Dark Accent 2"/>
    <w:basedOn w:val="Tablanormal"/>
    <w:uiPriority w:val="50"/>
    <w:rsid w:val="008375C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C2E2F7"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146497"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146497"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146497"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146497" w:themeFill="accent2"/>
      </w:tcPr>
    </w:tblStylePr>
    <w:tblStylePr w:type="band1Vert">
      <w:tblPr/>
      <w:tcPr>
        <w:shd w:val="clear" w:color="auto" w:fill="87C6EF" w:themeFill="accent2" w:themeFillTint="66"/>
      </w:tcPr>
    </w:tblStylePr>
    <w:tblStylePr w:type="band1Horz">
      <w:tblPr/>
      <w:tcPr>
        <w:shd w:val="clear" w:color="auto" w:fill="87C6EF" w:themeFill="accent2" w:themeFillTint="66"/>
      </w:tcPr>
    </w:tblStylePr>
  </w:style>
  <w:style w:type="table" w:styleId="Tabladelista3-nfasis2">
    <w:name w:val="List Table 3 Accent 2"/>
    <w:basedOn w:val="Tablanormal"/>
    <w:uiPriority w:val="48"/>
    <w:rsid w:val="002D3517"/>
    <w:pPr>
      <w:spacing w:after="0" w:line="240" w:lineRule="auto"/>
    </w:pPr>
    <w:tblPr>
      <w:tblStyleRowBandSize w:val="1"/>
      <w:tblStyleColBandSize w:val="1"/>
      <w:tblBorders>
        <w:top w:val="single" w:sz="4" w:space="0" w:color="146497" w:themeColor="accent2"/>
        <w:left w:val="single" w:sz="4" w:space="0" w:color="146497" w:themeColor="accent2"/>
        <w:bottom w:val="single" w:sz="4" w:space="0" w:color="146497" w:themeColor="accent2"/>
        <w:right w:val="single" w:sz="4" w:space="0" w:color="146497" w:themeColor="accent2"/>
      </w:tblBorders>
    </w:tblPr>
    <w:tblStylePr w:type="firstRow">
      <w:rPr>
        <w:b/>
        <w:bCs/>
        <w:color w:val="FFFFFF" w:themeColor="background1"/>
      </w:rPr>
      <w:tblPr/>
      <w:tcPr>
        <w:shd w:val="clear" w:color="auto" w:fill="146497" w:themeFill="accent2"/>
      </w:tcPr>
    </w:tblStylePr>
    <w:tblStylePr w:type="lastRow">
      <w:rPr>
        <w:b/>
        <w:bCs/>
      </w:rPr>
      <w:tblPr/>
      <w:tcPr>
        <w:tcBorders>
          <w:top w:val="double" w:sz="4" w:space="0" w:color="146497" w:themeColor="accent2"/>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146497" w:themeColor="accent2"/>
          <w:right w:val="single" w:sz="4" w:space="0" w:color="146497" w:themeColor="accent2"/>
        </w:tcBorders>
      </w:tcPr>
    </w:tblStylePr>
    <w:tblStylePr w:type="band1Horz">
      <w:tblPr/>
      <w:tcPr>
        <w:tcBorders>
          <w:top w:val="single" w:sz="4" w:space="0" w:color="146497" w:themeColor="accent2"/>
          <w:bottom w:val="single" w:sz="4" w:space="0" w:color="146497" w:themeColor="accent2"/>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146497" w:themeColor="accent2"/>
          <w:left w:val="nil"/>
        </w:tcBorders>
      </w:tcPr>
    </w:tblStylePr>
    <w:tblStylePr w:type="swCell">
      <w:tblPr/>
      <w:tcPr>
        <w:tcBorders>
          <w:top w:val="double" w:sz="4" w:space="0" w:color="146497" w:themeColor="accent2"/>
          <w:right w:val="nil"/>
        </w:tcBorders>
      </w:tcPr>
    </w:tblStylePr>
  </w:style>
  <w:style w:type="character" w:customStyle="1" w:styleId="Ttulo3Car">
    <w:name w:val="Título 3 Car"/>
    <w:basedOn w:val="Fuentedeprrafopredeter"/>
    <w:link w:val="Ttulo3"/>
    <w:uiPriority w:val="9"/>
    <w:rsid w:val="008C4EB0"/>
    <w:rPr>
      <w:rFonts w:asciiTheme="majorHAnsi" w:eastAsiaTheme="majorEastAsia" w:hAnsiTheme="majorHAnsi" w:cstheme="majorBidi"/>
      <w:color w:val="754009" w:themeColor="accent1" w:themeShade="7F"/>
      <w:sz w:val="24"/>
      <w:szCs w:val="24"/>
    </w:rPr>
  </w:style>
  <w:style w:type="table" w:styleId="Tabladecuadrcula5oscura-nfasis3">
    <w:name w:val="Grid Table 5 Dark Accent 3"/>
    <w:basedOn w:val="Tablanormal"/>
    <w:uiPriority w:val="50"/>
    <w:rsid w:val="003E562D"/>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BDF9F7" w:themeFill="accent3"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0C8F8A" w:themeFill="accent3"/>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0C8F8A" w:themeFill="accent3"/>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0C8F8A" w:themeFill="accent3"/>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0C8F8A" w:themeFill="accent3"/>
      </w:tcPr>
    </w:tblStylePr>
    <w:tblStylePr w:type="band1Vert">
      <w:tblPr/>
      <w:tcPr>
        <w:shd w:val="clear" w:color="auto" w:fill="7BF4EF" w:themeFill="accent3" w:themeFillTint="66"/>
      </w:tcPr>
    </w:tblStylePr>
    <w:tblStylePr w:type="band1Horz">
      <w:tblPr/>
      <w:tcPr>
        <w:shd w:val="clear" w:color="auto" w:fill="7BF4EF" w:themeFill="accent3" w:themeFillTint="66"/>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938055149">
      <w:bodyDiv w:val="1"/>
      <w:marLeft w:val="0"/>
      <w:marRight w:val="0"/>
      <w:marTop w:val="0"/>
      <w:marBottom w:val="0"/>
      <w:divBdr>
        <w:top w:val="none" w:sz="0" w:space="0" w:color="auto"/>
        <w:left w:val="none" w:sz="0" w:space="0" w:color="auto"/>
        <w:bottom w:val="none" w:sz="0" w:space="0" w:color="auto"/>
        <w:right w:val="none" w:sz="0" w:space="0" w:color="auto"/>
      </w:divBdr>
    </w:div>
    <w:div w:id="2061250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Custom 1">
      <a:dk1>
        <a:sysClr val="windowText" lastClr="000000"/>
      </a:dk1>
      <a:lt1>
        <a:sysClr val="window" lastClr="FFFFFF"/>
      </a:lt1>
      <a:dk2>
        <a:srgbClr val="44546A"/>
      </a:dk2>
      <a:lt2>
        <a:srgbClr val="E7E6E6"/>
      </a:lt2>
      <a:accent1>
        <a:srgbClr val="EC8113"/>
      </a:accent1>
      <a:accent2>
        <a:srgbClr val="146497"/>
      </a:accent2>
      <a:accent3>
        <a:srgbClr val="0C8F8A"/>
      </a:accent3>
      <a:accent4>
        <a:srgbClr val="FFC000"/>
      </a:accent4>
      <a:accent5>
        <a:srgbClr val="7F7F7F"/>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401</TotalTime>
  <Pages>4</Pages>
  <Words>277</Words>
  <Characters>1584</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info@facilitar.io</dc:creator>
  <cp:keywords/>
  <dc:description>Created using Facilitario (http://facilitar.io)</dc:description>
  <cp:lastModifiedBy>Camilo Bravo</cp:lastModifiedBy>
  <cp:revision>119</cp:revision>
  <dcterms:created xsi:type="dcterms:W3CDTF">2016-04-19T22:35:00Z</dcterms:created>
  <dcterms:modified xsi:type="dcterms:W3CDTF">2017-12-12T01:22:00Z</dcterms:modified>
</cp:coreProperties>
</file>